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Borders>
          <w:bottom w:val="single" w:sz="2" w:space="0" w:color="auto"/>
        </w:tblBorders>
        <w:tblLayout w:type="fixed"/>
        <w:tblLook w:val="0000"/>
      </w:tblPr>
      <w:tblGrid>
        <w:gridCol w:w="1800"/>
        <w:gridCol w:w="4500"/>
        <w:gridCol w:w="540"/>
        <w:gridCol w:w="720"/>
        <w:gridCol w:w="1800"/>
      </w:tblGrid>
      <w:tr w:rsidR="00B634C5" w:rsidRPr="00827D4A" w:rsidTr="006367FE">
        <w:trPr>
          <w:cantSplit/>
          <w:trHeight w:val="1258"/>
        </w:trPr>
        <w:tc>
          <w:tcPr>
            <w:tcW w:w="9360" w:type="dxa"/>
            <w:gridSpan w:val="5"/>
            <w:vAlign w:val="center"/>
          </w:tcPr>
          <w:p w:rsidR="00B634C5" w:rsidRPr="00827D4A" w:rsidRDefault="00B634C5" w:rsidP="006367FE">
            <w:pPr>
              <w:jc w:val="center"/>
              <w:rPr>
                <w:color w:val="auto"/>
                <w:sz w:val="24"/>
                <w:szCs w:val="24"/>
              </w:rPr>
            </w:pPr>
            <w:r w:rsidRPr="00827D4A">
              <w:rPr>
                <w:noProof/>
                <w:color w:val="auto"/>
                <w:sz w:val="24"/>
                <w:szCs w:val="24"/>
              </w:rPr>
              <w:drawing>
                <wp:inline distT="0" distB="0" distL="0" distR="0">
                  <wp:extent cx="510540" cy="61785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36000"/>
                          </a:blip>
                          <a:srcRect/>
                          <a:stretch>
                            <a:fillRect/>
                          </a:stretch>
                        </pic:blipFill>
                        <pic:spPr bwMode="auto">
                          <a:xfrm>
                            <a:off x="0" y="0"/>
                            <a:ext cx="510540" cy="617855"/>
                          </a:xfrm>
                          <a:prstGeom prst="rect">
                            <a:avLst/>
                          </a:prstGeom>
                          <a:noFill/>
                          <a:ln w="9525">
                            <a:noFill/>
                            <a:miter lim="800000"/>
                            <a:headEnd/>
                            <a:tailEnd/>
                          </a:ln>
                        </pic:spPr>
                      </pic:pic>
                    </a:graphicData>
                  </a:graphic>
                </wp:inline>
              </w:drawing>
            </w:r>
          </w:p>
          <w:p w:rsidR="00B634C5" w:rsidRPr="00827D4A" w:rsidRDefault="00B634C5" w:rsidP="006367FE">
            <w:pPr>
              <w:jc w:val="center"/>
              <w:rPr>
                <w:color w:val="auto"/>
                <w:sz w:val="24"/>
                <w:szCs w:val="24"/>
              </w:rPr>
            </w:pPr>
          </w:p>
        </w:tc>
      </w:tr>
      <w:tr w:rsidR="00B634C5" w:rsidRPr="00827D4A" w:rsidTr="006367FE">
        <w:trPr>
          <w:cantSplit/>
          <w:trHeight w:val="1083"/>
        </w:trPr>
        <w:tc>
          <w:tcPr>
            <w:tcW w:w="9360" w:type="dxa"/>
            <w:gridSpan w:val="5"/>
          </w:tcPr>
          <w:p w:rsidR="00B634C5" w:rsidRPr="00827D4A" w:rsidRDefault="00B634C5" w:rsidP="006367FE">
            <w:pPr>
              <w:pStyle w:val="1"/>
              <w:spacing w:line="312" w:lineRule="auto"/>
              <w:rPr>
                <w:rFonts w:ascii="Times New Roman" w:hAnsi="Times New Roman" w:cs="Times New Roman"/>
                <w:color w:val="auto"/>
                <w:sz w:val="24"/>
                <w:szCs w:val="24"/>
              </w:rPr>
            </w:pPr>
            <w:r w:rsidRPr="00827D4A">
              <w:rPr>
                <w:rFonts w:ascii="Times New Roman" w:hAnsi="Times New Roman" w:cs="Times New Roman"/>
                <w:color w:val="auto"/>
                <w:sz w:val="24"/>
                <w:szCs w:val="24"/>
              </w:rPr>
              <w:t xml:space="preserve">Финансовое управление администрации городского округа Жигулевск  </w:t>
            </w:r>
          </w:p>
          <w:p w:rsidR="00B634C5" w:rsidRPr="00827D4A" w:rsidRDefault="00B634C5" w:rsidP="006367FE">
            <w:pPr>
              <w:pStyle w:val="1"/>
              <w:spacing w:line="312" w:lineRule="auto"/>
              <w:rPr>
                <w:rFonts w:ascii="Times New Roman" w:hAnsi="Times New Roman" w:cs="Times New Roman"/>
                <w:b w:val="0"/>
                <w:bCs w:val="0"/>
                <w:color w:val="auto"/>
                <w:sz w:val="24"/>
                <w:szCs w:val="24"/>
              </w:rPr>
            </w:pPr>
            <w:r w:rsidRPr="00827D4A">
              <w:rPr>
                <w:rFonts w:ascii="Times New Roman" w:hAnsi="Times New Roman" w:cs="Times New Roman"/>
                <w:color w:val="auto"/>
                <w:sz w:val="24"/>
                <w:szCs w:val="24"/>
              </w:rPr>
              <w:t>Самарской области</w:t>
            </w:r>
          </w:p>
          <w:p w:rsidR="00B634C5" w:rsidRPr="00827D4A" w:rsidRDefault="00B634C5" w:rsidP="006367FE">
            <w:pPr>
              <w:pStyle w:val="1"/>
              <w:rPr>
                <w:rFonts w:ascii="Times New Roman" w:hAnsi="Times New Roman" w:cs="Times New Roman"/>
                <w:b w:val="0"/>
                <w:bCs w:val="0"/>
                <w:color w:val="auto"/>
                <w:sz w:val="24"/>
                <w:szCs w:val="24"/>
              </w:rPr>
            </w:pPr>
          </w:p>
          <w:p w:rsidR="00B634C5" w:rsidRPr="00827D4A" w:rsidRDefault="00B634C5" w:rsidP="006367FE">
            <w:pPr>
              <w:pStyle w:val="4"/>
              <w:rPr>
                <w:color w:val="auto"/>
                <w:szCs w:val="28"/>
              </w:rPr>
            </w:pPr>
            <w:r w:rsidRPr="00827D4A">
              <w:rPr>
                <w:color w:val="auto"/>
                <w:szCs w:val="28"/>
              </w:rPr>
              <w:t>ПРИКАЗ</w:t>
            </w:r>
          </w:p>
        </w:tc>
      </w:tr>
      <w:tr w:rsidR="00B634C5" w:rsidRPr="00827D4A" w:rsidTr="006367FE">
        <w:trPr>
          <w:cantSplit/>
          <w:trHeight w:val="421"/>
        </w:trPr>
        <w:tc>
          <w:tcPr>
            <w:tcW w:w="1800" w:type="dxa"/>
            <w:tcBorders>
              <w:bottom w:val="single" w:sz="2" w:space="0" w:color="auto"/>
            </w:tcBorders>
            <w:vAlign w:val="bottom"/>
          </w:tcPr>
          <w:p w:rsidR="00B634C5" w:rsidRPr="00827D4A" w:rsidRDefault="00F0413D" w:rsidP="006367FE">
            <w:pPr>
              <w:ind w:left="-108" w:firstLine="108"/>
              <w:jc w:val="center"/>
              <w:rPr>
                <w:color w:val="auto"/>
                <w:sz w:val="24"/>
                <w:szCs w:val="24"/>
              </w:rPr>
            </w:pPr>
            <w:r w:rsidRPr="00827D4A">
              <w:rPr>
                <w:color w:val="auto"/>
                <w:sz w:val="24"/>
                <w:szCs w:val="24"/>
              </w:rPr>
              <w:t>24.07</w:t>
            </w:r>
            <w:r w:rsidR="00B634C5" w:rsidRPr="00827D4A">
              <w:rPr>
                <w:color w:val="auto"/>
                <w:sz w:val="24"/>
                <w:szCs w:val="24"/>
              </w:rPr>
              <w:t>.201</w:t>
            </w:r>
            <w:r w:rsidR="00CD4C42" w:rsidRPr="00827D4A">
              <w:rPr>
                <w:color w:val="auto"/>
                <w:sz w:val="24"/>
                <w:szCs w:val="24"/>
              </w:rPr>
              <w:t>7</w:t>
            </w:r>
            <w:r w:rsidR="00B634C5" w:rsidRPr="00827D4A">
              <w:rPr>
                <w:color w:val="auto"/>
                <w:sz w:val="24"/>
                <w:szCs w:val="24"/>
              </w:rPr>
              <w:t>г.</w:t>
            </w:r>
          </w:p>
        </w:tc>
        <w:tc>
          <w:tcPr>
            <w:tcW w:w="5760" w:type="dxa"/>
            <w:gridSpan w:val="3"/>
            <w:vAlign w:val="bottom"/>
          </w:tcPr>
          <w:p w:rsidR="00B634C5" w:rsidRPr="00827D4A" w:rsidRDefault="00B634C5" w:rsidP="006367FE">
            <w:pPr>
              <w:ind w:left="-108" w:firstLine="108"/>
              <w:jc w:val="right"/>
              <w:rPr>
                <w:b/>
                <w:bCs/>
                <w:color w:val="auto"/>
                <w:sz w:val="24"/>
                <w:szCs w:val="24"/>
              </w:rPr>
            </w:pPr>
          </w:p>
          <w:p w:rsidR="00B634C5" w:rsidRPr="00827D4A" w:rsidRDefault="00BF3854" w:rsidP="006367FE">
            <w:pPr>
              <w:ind w:left="-108" w:firstLine="108"/>
              <w:jc w:val="right"/>
              <w:rPr>
                <w:b/>
                <w:bCs/>
                <w:color w:val="auto"/>
                <w:sz w:val="24"/>
                <w:szCs w:val="24"/>
              </w:rPr>
            </w:pPr>
            <w:r w:rsidRPr="00827D4A">
              <w:rPr>
                <w:b/>
                <w:bCs/>
                <w:color w:val="auto"/>
                <w:sz w:val="24"/>
                <w:szCs w:val="24"/>
              </w:rPr>
              <w:t xml:space="preserve"> </w:t>
            </w:r>
            <w:r w:rsidR="00B634C5" w:rsidRPr="00827D4A">
              <w:rPr>
                <w:b/>
                <w:bCs/>
                <w:color w:val="auto"/>
                <w:sz w:val="24"/>
                <w:szCs w:val="24"/>
              </w:rPr>
              <w:t>№</w:t>
            </w:r>
          </w:p>
        </w:tc>
        <w:tc>
          <w:tcPr>
            <w:tcW w:w="1800" w:type="dxa"/>
            <w:tcBorders>
              <w:bottom w:val="single" w:sz="2" w:space="0" w:color="auto"/>
            </w:tcBorders>
            <w:vAlign w:val="bottom"/>
          </w:tcPr>
          <w:p w:rsidR="00B634C5" w:rsidRPr="00827D4A" w:rsidRDefault="00B634C5" w:rsidP="00F0413D">
            <w:pPr>
              <w:rPr>
                <w:color w:val="auto"/>
                <w:sz w:val="24"/>
                <w:szCs w:val="24"/>
              </w:rPr>
            </w:pPr>
            <w:r w:rsidRPr="00827D4A">
              <w:rPr>
                <w:b/>
                <w:bCs/>
                <w:color w:val="auto"/>
                <w:sz w:val="24"/>
                <w:szCs w:val="24"/>
              </w:rPr>
              <w:t xml:space="preserve"> </w:t>
            </w:r>
            <w:r w:rsidR="00BF3854" w:rsidRPr="00827D4A">
              <w:rPr>
                <w:b/>
                <w:bCs/>
                <w:color w:val="auto"/>
                <w:sz w:val="24"/>
                <w:szCs w:val="24"/>
              </w:rPr>
              <w:t xml:space="preserve">         </w:t>
            </w:r>
            <w:r w:rsidRPr="00827D4A">
              <w:rPr>
                <w:bCs/>
                <w:color w:val="auto"/>
                <w:sz w:val="24"/>
                <w:szCs w:val="24"/>
              </w:rPr>
              <w:t xml:space="preserve"> </w:t>
            </w:r>
            <w:r w:rsidR="00827D4A">
              <w:rPr>
                <w:bCs/>
                <w:color w:val="auto"/>
                <w:sz w:val="24"/>
                <w:szCs w:val="24"/>
              </w:rPr>
              <w:t>33</w:t>
            </w:r>
          </w:p>
        </w:tc>
      </w:tr>
      <w:tr w:rsidR="00B634C5" w:rsidRPr="00827D4A" w:rsidTr="006367FE">
        <w:trPr>
          <w:cantSplit/>
        </w:trPr>
        <w:tc>
          <w:tcPr>
            <w:tcW w:w="9360" w:type="dxa"/>
            <w:gridSpan w:val="5"/>
            <w:vAlign w:val="bottom"/>
          </w:tcPr>
          <w:p w:rsidR="00B634C5" w:rsidRPr="00827D4A" w:rsidRDefault="00B634C5" w:rsidP="006367FE">
            <w:pPr>
              <w:jc w:val="center"/>
              <w:rPr>
                <w:b/>
                <w:bCs/>
                <w:color w:val="auto"/>
                <w:sz w:val="24"/>
                <w:szCs w:val="24"/>
              </w:rPr>
            </w:pPr>
          </w:p>
          <w:p w:rsidR="00B634C5" w:rsidRPr="00827D4A" w:rsidRDefault="00B634C5" w:rsidP="006367FE">
            <w:pPr>
              <w:jc w:val="center"/>
              <w:rPr>
                <w:b/>
                <w:bCs/>
                <w:color w:val="auto"/>
                <w:sz w:val="24"/>
                <w:szCs w:val="24"/>
              </w:rPr>
            </w:pPr>
          </w:p>
        </w:tc>
      </w:tr>
      <w:tr w:rsidR="00B634C5" w:rsidRPr="00827D4A" w:rsidTr="006367FE">
        <w:trPr>
          <w:cantSplit/>
          <w:trHeight w:val="922"/>
        </w:trPr>
        <w:tc>
          <w:tcPr>
            <w:tcW w:w="6300" w:type="dxa"/>
            <w:gridSpan w:val="2"/>
            <w:tcBorders>
              <w:bottom w:val="nil"/>
            </w:tcBorders>
            <w:vAlign w:val="center"/>
          </w:tcPr>
          <w:p w:rsidR="00CD4C42" w:rsidRPr="00827D4A" w:rsidRDefault="006E3333" w:rsidP="00CA141D">
            <w:pPr>
              <w:overflowPunct w:val="0"/>
              <w:autoSpaceDE w:val="0"/>
              <w:autoSpaceDN w:val="0"/>
              <w:adjustRightInd w:val="0"/>
              <w:rPr>
                <w:color w:val="auto"/>
                <w:szCs w:val="28"/>
              </w:rPr>
            </w:pPr>
            <w:proofErr w:type="gramStart"/>
            <w:r w:rsidRPr="00827D4A">
              <w:rPr>
                <w:color w:val="auto"/>
                <w:sz w:val="24"/>
                <w:szCs w:val="24"/>
              </w:rPr>
              <w:t>О внесении изменений в приказ руководителя финансового управления администрации городского округа Жигулевск от 30.01.2017 № 7 «</w:t>
            </w:r>
            <w:r w:rsidR="00CD4C42" w:rsidRPr="00827D4A">
              <w:rPr>
                <w:color w:val="auto"/>
                <w:sz w:val="24"/>
                <w:szCs w:val="24"/>
              </w:rPr>
              <w:t>Об утверждении типовых форм договоров (соглашений) между главным распорядителем</w:t>
            </w:r>
            <w:r w:rsidR="00CA141D" w:rsidRPr="00827D4A">
              <w:rPr>
                <w:color w:val="auto"/>
                <w:sz w:val="24"/>
                <w:szCs w:val="24"/>
              </w:rPr>
              <w:t xml:space="preserve"> с</w:t>
            </w:r>
            <w:r w:rsidR="00CD4C42" w:rsidRPr="00827D4A">
              <w:rPr>
                <w:color w:val="auto"/>
                <w:sz w:val="24"/>
                <w:szCs w:val="24"/>
              </w:rPr>
              <w:t>редств городского бюджета и юридическим лицом (за исключением государственных (муниципальных) учреждений), индивидуальным</w:t>
            </w:r>
            <w:r w:rsidR="00CA141D" w:rsidRPr="00827D4A">
              <w:rPr>
                <w:color w:val="auto"/>
                <w:sz w:val="24"/>
                <w:szCs w:val="24"/>
              </w:rPr>
              <w:t xml:space="preserve"> п</w:t>
            </w:r>
            <w:r w:rsidR="00CD4C42" w:rsidRPr="00827D4A">
              <w:rPr>
                <w:color w:val="auto"/>
                <w:sz w:val="24"/>
                <w:szCs w:val="24"/>
              </w:rPr>
              <w:t>редпринимателем, физическим лицом-производителем товаров, работ, услуг о предоставлении</w:t>
            </w:r>
            <w:r w:rsidR="00CA141D" w:rsidRPr="00827D4A">
              <w:rPr>
                <w:color w:val="auto"/>
                <w:sz w:val="24"/>
                <w:szCs w:val="24"/>
              </w:rPr>
              <w:t xml:space="preserve"> субсидии из бюджета городского округа Жигулевск Самарской области</w:t>
            </w:r>
            <w:r w:rsidRPr="00827D4A">
              <w:rPr>
                <w:color w:val="auto"/>
                <w:sz w:val="24"/>
                <w:szCs w:val="24"/>
              </w:rPr>
              <w:t>»</w:t>
            </w:r>
            <w:proofErr w:type="gramEnd"/>
          </w:p>
        </w:tc>
        <w:tc>
          <w:tcPr>
            <w:tcW w:w="540" w:type="dxa"/>
            <w:tcBorders>
              <w:bottom w:val="nil"/>
            </w:tcBorders>
            <w:vAlign w:val="center"/>
          </w:tcPr>
          <w:p w:rsidR="00B634C5" w:rsidRPr="00827D4A" w:rsidRDefault="00B634C5" w:rsidP="006367FE">
            <w:pPr>
              <w:spacing w:line="360" w:lineRule="auto"/>
              <w:rPr>
                <w:color w:val="auto"/>
                <w:sz w:val="24"/>
                <w:szCs w:val="24"/>
              </w:rPr>
            </w:pPr>
          </w:p>
        </w:tc>
        <w:tc>
          <w:tcPr>
            <w:tcW w:w="2520" w:type="dxa"/>
            <w:gridSpan w:val="2"/>
            <w:tcBorders>
              <w:bottom w:val="nil"/>
            </w:tcBorders>
            <w:vAlign w:val="center"/>
          </w:tcPr>
          <w:p w:rsidR="00B634C5" w:rsidRPr="00827D4A" w:rsidRDefault="00B634C5" w:rsidP="006367FE">
            <w:pPr>
              <w:spacing w:line="360" w:lineRule="auto"/>
              <w:rPr>
                <w:color w:val="auto"/>
                <w:sz w:val="24"/>
                <w:szCs w:val="24"/>
              </w:rPr>
            </w:pPr>
          </w:p>
        </w:tc>
      </w:tr>
    </w:tbl>
    <w:p w:rsidR="00A91272" w:rsidRPr="00827D4A" w:rsidRDefault="00A91272">
      <w:pPr>
        <w:pStyle w:val="ConsPlusTitlePage"/>
        <w:rPr>
          <w:rFonts w:ascii="Times New Roman" w:hAnsi="Times New Roman" w:cs="Times New Roman"/>
          <w:sz w:val="24"/>
          <w:szCs w:val="24"/>
        </w:rPr>
      </w:pPr>
      <w:r w:rsidRPr="00827D4A">
        <w:rPr>
          <w:rFonts w:ascii="Times New Roman" w:hAnsi="Times New Roman" w:cs="Times New Roman"/>
          <w:sz w:val="24"/>
          <w:szCs w:val="24"/>
        </w:rPr>
        <w:br/>
      </w:r>
    </w:p>
    <w:p w:rsidR="00A91272" w:rsidRPr="00827D4A" w:rsidRDefault="00A91272">
      <w:pPr>
        <w:pStyle w:val="ConsPlusNormal"/>
        <w:jc w:val="both"/>
        <w:outlineLvl w:val="0"/>
        <w:rPr>
          <w:rFonts w:ascii="Times New Roman" w:hAnsi="Times New Roman" w:cs="Times New Roman"/>
          <w:sz w:val="24"/>
          <w:szCs w:val="24"/>
        </w:rPr>
      </w:pPr>
    </w:p>
    <w:p w:rsidR="00A91272" w:rsidRPr="00827D4A" w:rsidRDefault="006E3333">
      <w:pPr>
        <w:pStyle w:val="ConsPlusNormal"/>
        <w:ind w:firstLine="540"/>
        <w:jc w:val="both"/>
        <w:rPr>
          <w:rFonts w:ascii="Times New Roman" w:hAnsi="Times New Roman" w:cs="Times New Roman"/>
          <w:sz w:val="24"/>
          <w:szCs w:val="24"/>
        </w:rPr>
      </w:pPr>
      <w:r w:rsidRPr="00827D4A">
        <w:rPr>
          <w:rFonts w:ascii="Times New Roman" w:hAnsi="Times New Roman" w:cs="Times New Roman"/>
          <w:sz w:val="24"/>
          <w:szCs w:val="24"/>
        </w:rPr>
        <w:t xml:space="preserve">В соответствии с приказом министерства управления финансами Самарской области от 27.09.2016 № 01-07/42 «Об утверждении типовых форм договоров (соглашений) о предоставлении субсидии из бюджета Самарской области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w:t>
      </w:r>
      <w:r w:rsidR="00CA141D" w:rsidRPr="00827D4A">
        <w:rPr>
          <w:rFonts w:ascii="Times New Roman" w:hAnsi="Times New Roman" w:cs="Times New Roman"/>
          <w:sz w:val="24"/>
          <w:szCs w:val="24"/>
        </w:rPr>
        <w:t>приказываю</w:t>
      </w:r>
      <w:r w:rsidR="00A91272" w:rsidRPr="00827D4A">
        <w:rPr>
          <w:rFonts w:ascii="Times New Roman" w:hAnsi="Times New Roman" w:cs="Times New Roman"/>
          <w:sz w:val="24"/>
          <w:szCs w:val="24"/>
        </w:rPr>
        <w:t>:</w:t>
      </w:r>
    </w:p>
    <w:p w:rsidR="00CA141D" w:rsidRPr="00827D4A" w:rsidRDefault="00CA141D">
      <w:pPr>
        <w:pStyle w:val="ConsPlusNormal"/>
        <w:ind w:firstLine="540"/>
        <w:jc w:val="both"/>
        <w:rPr>
          <w:rFonts w:ascii="Times New Roman" w:hAnsi="Times New Roman" w:cs="Times New Roman"/>
          <w:sz w:val="24"/>
          <w:szCs w:val="24"/>
        </w:rPr>
      </w:pPr>
    </w:p>
    <w:p w:rsidR="006E3333" w:rsidRPr="00827D4A" w:rsidRDefault="00A91272" w:rsidP="006E3333">
      <w:pPr>
        <w:pStyle w:val="ConsPlusNormal"/>
        <w:spacing w:line="276" w:lineRule="auto"/>
        <w:ind w:firstLine="540"/>
        <w:jc w:val="both"/>
        <w:rPr>
          <w:rFonts w:ascii="Times New Roman" w:hAnsi="Times New Roman" w:cs="Times New Roman"/>
          <w:sz w:val="24"/>
          <w:szCs w:val="24"/>
        </w:rPr>
      </w:pPr>
      <w:r w:rsidRPr="00827D4A">
        <w:rPr>
          <w:rFonts w:ascii="Times New Roman" w:hAnsi="Times New Roman" w:cs="Times New Roman"/>
          <w:sz w:val="24"/>
          <w:szCs w:val="24"/>
        </w:rPr>
        <w:t xml:space="preserve">1. </w:t>
      </w:r>
      <w:proofErr w:type="gramStart"/>
      <w:r w:rsidR="006E3333" w:rsidRPr="00827D4A">
        <w:rPr>
          <w:rFonts w:ascii="Times New Roman" w:hAnsi="Times New Roman" w:cs="Times New Roman"/>
          <w:sz w:val="24"/>
          <w:szCs w:val="24"/>
        </w:rPr>
        <w:t>Внести в приказ руководителя финансового управления администрации городского округа Жигулевск от 30.01.2017 № 7 «Об утверждении типовых форм договоров (соглашений) между главным распорядителем средств городского бюджета и юридическим лицом (за исключением государственных (муниципальных) учреждений), индивидуальным предпринимателем, физическим лицом-производителем товаров, работ, услуг о предоставлении субсидии из бюджета городского округа Жигулевск Самарской области» следующие изменения:</w:t>
      </w:r>
      <w:proofErr w:type="gramEnd"/>
    </w:p>
    <w:p w:rsidR="006E3333" w:rsidRPr="00827D4A" w:rsidRDefault="006E3333" w:rsidP="006E3333">
      <w:pPr>
        <w:pStyle w:val="ConsPlusNormal"/>
        <w:spacing w:line="276" w:lineRule="auto"/>
        <w:ind w:firstLine="540"/>
        <w:jc w:val="both"/>
        <w:rPr>
          <w:rFonts w:ascii="Times New Roman" w:hAnsi="Times New Roman" w:cs="Times New Roman"/>
          <w:sz w:val="24"/>
          <w:szCs w:val="24"/>
        </w:rPr>
      </w:pPr>
    </w:p>
    <w:p w:rsidR="006E3333" w:rsidRPr="00827D4A" w:rsidRDefault="00827D4A" w:rsidP="006E3333">
      <w:pPr>
        <w:pStyle w:val="ConsPlusNormal"/>
        <w:spacing w:line="276" w:lineRule="auto"/>
        <w:jc w:val="both"/>
        <w:rPr>
          <w:rFonts w:ascii="Times New Roman" w:hAnsi="Times New Roman" w:cs="Times New Roman"/>
          <w:sz w:val="24"/>
          <w:szCs w:val="24"/>
        </w:rPr>
      </w:pPr>
      <w:r w:rsidRPr="00827D4A">
        <w:rPr>
          <w:rFonts w:ascii="Times New Roman" w:hAnsi="Times New Roman" w:cs="Times New Roman"/>
          <w:sz w:val="24"/>
          <w:szCs w:val="24"/>
        </w:rPr>
        <w:t xml:space="preserve">         н</w:t>
      </w:r>
      <w:r w:rsidR="006E3333" w:rsidRPr="00827D4A">
        <w:rPr>
          <w:rFonts w:ascii="Times New Roman" w:hAnsi="Times New Roman" w:cs="Times New Roman"/>
          <w:sz w:val="24"/>
          <w:szCs w:val="24"/>
        </w:rPr>
        <w:t>аименование изложить в следующей редакции:</w:t>
      </w:r>
    </w:p>
    <w:p w:rsidR="006E3333" w:rsidRPr="00827D4A" w:rsidRDefault="006E3333" w:rsidP="006E3333">
      <w:pPr>
        <w:pStyle w:val="ConsPlusNormal"/>
        <w:spacing w:line="276" w:lineRule="auto"/>
        <w:jc w:val="both"/>
        <w:rPr>
          <w:rFonts w:ascii="Times New Roman" w:hAnsi="Times New Roman" w:cs="Times New Roman"/>
          <w:sz w:val="24"/>
          <w:szCs w:val="24"/>
        </w:rPr>
      </w:pPr>
      <w:r w:rsidRPr="00827D4A">
        <w:rPr>
          <w:rFonts w:ascii="Times New Roman" w:hAnsi="Times New Roman" w:cs="Times New Roman"/>
          <w:sz w:val="24"/>
          <w:szCs w:val="24"/>
        </w:rPr>
        <w:t>«Об утверждении типовых форм договоров (соглашений) о предоставлении субсидии из бюджета городского округа Жигулевск Самарской области юридическим лицам (за исключением государственных (муниципальных) учреждений), индивидуальным предпринимателям, физическим лицам-производителям товаров, работ, услуг»;</w:t>
      </w:r>
    </w:p>
    <w:p w:rsidR="006E3333" w:rsidRPr="00827D4A" w:rsidRDefault="006E3333" w:rsidP="006E3333">
      <w:pPr>
        <w:autoSpaceDE w:val="0"/>
        <w:autoSpaceDN w:val="0"/>
        <w:adjustRightInd w:val="0"/>
        <w:ind w:firstLine="540"/>
        <w:jc w:val="both"/>
        <w:rPr>
          <w:rFonts w:eastAsiaTheme="minorHAnsi"/>
          <w:color w:val="auto"/>
          <w:w w:val="100"/>
          <w:sz w:val="24"/>
          <w:szCs w:val="24"/>
          <w:lang w:eastAsia="en-US"/>
        </w:rPr>
      </w:pPr>
      <w:r w:rsidRPr="00827D4A">
        <w:rPr>
          <w:color w:val="auto"/>
          <w:sz w:val="24"/>
          <w:szCs w:val="24"/>
        </w:rPr>
        <w:t xml:space="preserve"> </w:t>
      </w:r>
      <w:proofErr w:type="gramStart"/>
      <w:r w:rsidRPr="00827D4A">
        <w:rPr>
          <w:rFonts w:eastAsiaTheme="minorHAnsi"/>
          <w:color w:val="auto"/>
          <w:w w:val="100"/>
          <w:sz w:val="24"/>
          <w:szCs w:val="24"/>
          <w:lang w:eastAsia="en-US"/>
        </w:rPr>
        <w:t xml:space="preserve">в </w:t>
      </w:r>
      <w:hyperlink r:id="rId7" w:history="1">
        <w:r w:rsidRPr="00827D4A">
          <w:rPr>
            <w:rFonts w:eastAsiaTheme="minorHAnsi"/>
            <w:color w:val="auto"/>
            <w:w w:val="100"/>
            <w:sz w:val="24"/>
            <w:szCs w:val="24"/>
            <w:lang w:eastAsia="en-US"/>
          </w:rPr>
          <w:t>абзацах втором</w:t>
        </w:r>
      </w:hyperlink>
      <w:r w:rsidRPr="00827D4A">
        <w:rPr>
          <w:rFonts w:eastAsiaTheme="minorHAnsi"/>
          <w:color w:val="auto"/>
          <w:w w:val="100"/>
          <w:sz w:val="24"/>
          <w:szCs w:val="24"/>
          <w:lang w:eastAsia="en-US"/>
        </w:rPr>
        <w:t xml:space="preserve"> и </w:t>
      </w:r>
      <w:hyperlink r:id="rId8" w:history="1">
        <w:r w:rsidRPr="00827D4A">
          <w:rPr>
            <w:rFonts w:eastAsiaTheme="minorHAnsi"/>
            <w:color w:val="auto"/>
            <w:w w:val="100"/>
            <w:sz w:val="24"/>
            <w:szCs w:val="24"/>
            <w:lang w:eastAsia="en-US"/>
          </w:rPr>
          <w:t>третьем пункта 1</w:t>
        </w:r>
      </w:hyperlink>
      <w:r w:rsidRPr="00827D4A">
        <w:rPr>
          <w:rFonts w:eastAsiaTheme="minorHAnsi"/>
          <w:color w:val="auto"/>
          <w:w w:val="100"/>
          <w:sz w:val="24"/>
          <w:szCs w:val="24"/>
          <w:lang w:eastAsia="en-US"/>
        </w:rPr>
        <w:t xml:space="preserve"> слова «между главным распорядителем средств городского бюджета 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бюджета Самарской области» заменить словами «о предоставлении субсидии из бюджета городского округа </w:t>
      </w:r>
      <w:r w:rsidRPr="00827D4A">
        <w:rPr>
          <w:rFonts w:eastAsiaTheme="minorHAnsi"/>
          <w:color w:val="auto"/>
          <w:w w:val="100"/>
          <w:sz w:val="24"/>
          <w:szCs w:val="24"/>
          <w:lang w:eastAsia="en-US"/>
        </w:rPr>
        <w:lastRenderedPageBreak/>
        <w:t>Жигулевск Самарской области юридическим лицам (за исключением государственных (муниципальных) учреждений), индивидуальным предпринимателям, физическим лицам</w:t>
      </w:r>
      <w:proofErr w:type="gramEnd"/>
      <w:r w:rsidRPr="00827D4A">
        <w:rPr>
          <w:rFonts w:eastAsiaTheme="minorHAnsi"/>
          <w:color w:val="auto"/>
          <w:w w:val="100"/>
          <w:sz w:val="24"/>
          <w:szCs w:val="24"/>
          <w:lang w:eastAsia="en-US"/>
        </w:rPr>
        <w:t xml:space="preserve"> - производителям товаров, работ, услуг)»;</w:t>
      </w:r>
    </w:p>
    <w:p w:rsidR="006E3333" w:rsidRPr="00827D4A" w:rsidRDefault="006E3333" w:rsidP="006E3333">
      <w:pPr>
        <w:autoSpaceDE w:val="0"/>
        <w:autoSpaceDN w:val="0"/>
        <w:adjustRightInd w:val="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 xml:space="preserve"> в </w:t>
      </w:r>
      <w:hyperlink r:id="rId9" w:history="1">
        <w:r w:rsidRPr="00827D4A">
          <w:rPr>
            <w:rFonts w:eastAsiaTheme="minorHAnsi"/>
            <w:color w:val="auto"/>
            <w:w w:val="100"/>
            <w:sz w:val="24"/>
            <w:szCs w:val="24"/>
            <w:lang w:eastAsia="en-US"/>
          </w:rPr>
          <w:t>типовой форме</w:t>
        </w:r>
      </w:hyperlink>
      <w:r w:rsidRPr="00827D4A">
        <w:rPr>
          <w:rFonts w:eastAsiaTheme="minorHAnsi"/>
          <w:color w:val="auto"/>
          <w:w w:val="100"/>
          <w:sz w:val="24"/>
          <w:szCs w:val="24"/>
          <w:lang w:eastAsia="en-US"/>
        </w:rPr>
        <w:t xml:space="preserve"> договора (соглашения) между главным распорядителем средств городского бюджета 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бюджета Самарской области в целях финансового обеспечения затрат в связи производством (реализацией) товаров, выполнением работ, оказанием услуг:</w:t>
      </w:r>
    </w:p>
    <w:p w:rsidR="006E3333" w:rsidRPr="00827D4A" w:rsidRDefault="006E3333" w:rsidP="006E3333">
      <w:pPr>
        <w:autoSpaceDE w:val="0"/>
        <w:autoSpaceDN w:val="0"/>
        <w:adjustRightInd w:val="0"/>
        <w:spacing w:before="240"/>
        <w:ind w:firstLine="540"/>
        <w:jc w:val="both"/>
        <w:rPr>
          <w:rFonts w:eastAsiaTheme="minorHAnsi"/>
          <w:color w:val="auto"/>
          <w:w w:val="100"/>
          <w:sz w:val="24"/>
          <w:szCs w:val="24"/>
          <w:lang w:eastAsia="en-US"/>
        </w:rPr>
      </w:pPr>
      <w:proofErr w:type="gramStart"/>
      <w:r w:rsidRPr="00827D4A">
        <w:rPr>
          <w:rFonts w:eastAsiaTheme="minorHAnsi"/>
          <w:color w:val="auto"/>
          <w:w w:val="100"/>
          <w:sz w:val="24"/>
          <w:szCs w:val="24"/>
          <w:lang w:eastAsia="en-US"/>
        </w:rPr>
        <w:t xml:space="preserve">в </w:t>
      </w:r>
      <w:hyperlink r:id="rId10" w:history="1">
        <w:r w:rsidRPr="00827D4A">
          <w:rPr>
            <w:rFonts w:eastAsiaTheme="minorHAnsi"/>
            <w:color w:val="auto"/>
            <w:w w:val="100"/>
            <w:sz w:val="24"/>
            <w:szCs w:val="24"/>
            <w:lang w:eastAsia="en-US"/>
          </w:rPr>
          <w:t>наименовании</w:t>
        </w:r>
      </w:hyperlink>
      <w:r w:rsidRPr="00827D4A">
        <w:rPr>
          <w:rFonts w:eastAsiaTheme="minorHAnsi"/>
          <w:color w:val="auto"/>
          <w:w w:val="100"/>
          <w:sz w:val="24"/>
          <w:szCs w:val="24"/>
          <w:lang w:eastAsia="en-US"/>
        </w:rPr>
        <w:t xml:space="preserve"> слова «между главным распорядителем средств городского бюджета 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городского округа Жигулевск Самарской области» заменить словами «о предоставлении субсидии из бюджета городского округа Жигулевск Самарской области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w:t>
      </w:r>
      <w:proofErr w:type="gramEnd"/>
      <w:r w:rsidRPr="00827D4A">
        <w:rPr>
          <w:rFonts w:eastAsiaTheme="minorHAnsi"/>
          <w:color w:val="auto"/>
          <w:w w:val="100"/>
          <w:sz w:val="24"/>
          <w:szCs w:val="24"/>
          <w:lang w:eastAsia="en-US"/>
        </w:rPr>
        <w:t>, работ, услуг)»;</w:t>
      </w:r>
    </w:p>
    <w:p w:rsidR="006E3333" w:rsidRPr="00827D4A" w:rsidRDefault="006E3333" w:rsidP="006E3333">
      <w:pPr>
        <w:autoSpaceDE w:val="0"/>
        <w:autoSpaceDN w:val="0"/>
        <w:adjustRightInd w:val="0"/>
        <w:spacing w:before="240"/>
        <w:ind w:firstLine="540"/>
        <w:jc w:val="both"/>
        <w:rPr>
          <w:rFonts w:eastAsiaTheme="minorHAnsi"/>
          <w:color w:val="auto"/>
          <w:w w:val="100"/>
          <w:sz w:val="2"/>
          <w:szCs w:val="2"/>
          <w:lang w:eastAsia="en-US"/>
        </w:rPr>
      </w:pPr>
      <w:r w:rsidRPr="00827D4A">
        <w:rPr>
          <w:rFonts w:eastAsiaTheme="minorHAnsi"/>
          <w:color w:val="auto"/>
          <w:w w:val="100"/>
          <w:sz w:val="24"/>
          <w:szCs w:val="24"/>
          <w:lang w:eastAsia="en-US"/>
        </w:rPr>
        <w:t xml:space="preserve">в </w:t>
      </w:r>
      <w:hyperlink r:id="rId11" w:history="1">
        <w:r w:rsidRPr="00827D4A">
          <w:rPr>
            <w:rFonts w:eastAsiaTheme="minorHAnsi"/>
            <w:color w:val="auto"/>
            <w:w w:val="100"/>
            <w:sz w:val="24"/>
            <w:szCs w:val="24"/>
            <w:lang w:eastAsia="en-US"/>
          </w:rPr>
          <w:t>преамбуле</w:t>
        </w:r>
      </w:hyperlink>
      <w:r w:rsidRPr="00827D4A">
        <w:rPr>
          <w:rFonts w:eastAsiaTheme="minorHAnsi"/>
          <w:color w:val="auto"/>
          <w:w w:val="100"/>
          <w:sz w:val="24"/>
          <w:szCs w:val="24"/>
          <w:lang w:eastAsia="en-US"/>
        </w:rPr>
        <w:t>:</w:t>
      </w:r>
      <w:r w:rsidRPr="00827D4A">
        <w:rPr>
          <w:rFonts w:eastAsiaTheme="minorHAnsi"/>
          <w:color w:val="auto"/>
          <w:w w:val="100"/>
          <w:sz w:val="2"/>
          <w:szCs w:val="2"/>
          <w:lang w:eastAsia="en-US"/>
        </w:rPr>
        <w:t xml:space="preserve"> </w:t>
      </w:r>
    </w:p>
    <w:p w:rsidR="006E3333" w:rsidRPr="00827D4A" w:rsidRDefault="006E3333" w:rsidP="006E3333">
      <w:pPr>
        <w:autoSpaceDE w:val="0"/>
        <w:autoSpaceDN w:val="0"/>
        <w:adjustRightInd w:val="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 xml:space="preserve">в </w:t>
      </w:r>
      <w:hyperlink r:id="rId12" w:history="1">
        <w:r w:rsidRPr="00827D4A">
          <w:rPr>
            <w:rFonts w:eastAsiaTheme="minorHAnsi"/>
            <w:color w:val="auto"/>
            <w:w w:val="100"/>
            <w:sz w:val="24"/>
            <w:szCs w:val="24"/>
            <w:lang w:eastAsia="en-US"/>
          </w:rPr>
          <w:t>подстрочной надписи</w:t>
        </w:r>
      </w:hyperlink>
      <w:r w:rsidRPr="00827D4A">
        <w:rPr>
          <w:rFonts w:eastAsiaTheme="minorHAnsi"/>
          <w:color w:val="auto"/>
          <w:w w:val="100"/>
          <w:sz w:val="24"/>
          <w:szCs w:val="24"/>
          <w:lang w:eastAsia="en-US"/>
        </w:rPr>
        <w:t xml:space="preserve"> слова «главного распорядителя средств городского бюджета» заменить словами «органа местного самоуправления городского округа Жигулевск, организации, до которых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w:t>
      </w:r>
    </w:p>
    <w:p w:rsidR="006E3333" w:rsidRPr="00827D4A" w:rsidRDefault="006E3333" w:rsidP="006E3333">
      <w:pPr>
        <w:autoSpaceDE w:val="0"/>
        <w:autoSpaceDN w:val="0"/>
        <w:adjustRightInd w:val="0"/>
        <w:jc w:val="both"/>
        <w:rPr>
          <w:rFonts w:eastAsiaTheme="minorHAnsi"/>
          <w:color w:val="auto"/>
          <w:w w:val="100"/>
          <w:sz w:val="24"/>
          <w:szCs w:val="24"/>
          <w:lang w:eastAsia="en-US"/>
        </w:rPr>
      </w:pPr>
    </w:p>
    <w:p w:rsidR="006E3333" w:rsidRPr="00827D4A" w:rsidRDefault="006E3333" w:rsidP="006E3333">
      <w:pPr>
        <w:autoSpaceDE w:val="0"/>
        <w:autoSpaceDN w:val="0"/>
        <w:adjustRightInd w:val="0"/>
        <w:jc w:val="both"/>
        <w:rPr>
          <w:rFonts w:eastAsiaTheme="minorHAnsi"/>
          <w:color w:val="auto"/>
          <w:w w:val="100"/>
          <w:sz w:val="24"/>
          <w:szCs w:val="24"/>
          <w:lang w:eastAsia="en-US"/>
        </w:rPr>
      </w:pPr>
      <w:r w:rsidRPr="00827D4A">
        <w:rPr>
          <w:rFonts w:eastAsiaTheme="minorHAnsi"/>
          <w:color w:val="auto"/>
          <w:w w:val="100"/>
          <w:sz w:val="24"/>
          <w:szCs w:val="24"/>
          <w:lang w:eastAsia="en-US"/>
        </w:rPr>
        <w:t xml:space="preserve">        в пункте 2.1 после слов «рублей» дополнить словами «и (или) определяется в соответствии с порядком расчета размера Субсидии»;</w:t>
      </w:r>
    </w:p>
    <w:p w:rsidR="006E3333" w:rsidRPr="00827D4A" w:rsidRDefault="004877D7" w:rsidP="006E3333">
      <w:pPr>
        <w:autoSpaceDE w:val="0"/>
        <w:autoSpaceDN w:val="0"/>
        <w:adjustRightInd w:val="0"/>
        <w:spacing w:before="240"/>
        <w:ind w:firstLine="540"/>
        <w:jc w:val="both"/>
        <w:rPr>
          <w:rFonts w:eastAsiaTheme="minorHAnsi"/>
          <w:color w:val="auto"/>
          <w:w w:val="100"/>
          <w:sz w:val="24"/>
          <w:szCs w:val="24"/>
          <w:lang w:eastAsia="en-US"/>
        </w:rPr>
      </w:pPr>
      <w:hyperlink r:id="rId13" w:history="1">
        <w:r w:rsidR="006E3333" w:rsidRPr="00827D4A">
          <w:rPr>
            <w:rFonts w:eastAsiaTheme="minorHAnsi"/>
            <w:color w:val="auto"/>
            <w:w w:val="100"/>
            <w:sz w:val="24"/>
            <w:szCs w:val="24"/>
            <w:lang w:eastAsia="en-US"/>
          </w:rPr>
          <w:t>пункт 3.1</w:t>
        </w:r>
      </w:hyperlink>
      <w:r w:rsidR="006E3333" w:rsidRPr="00827D4A">
        <w:rPr>
          <w:rFonts w:eastAsiaTheme="minorHAnsi"/>
          <w:color w:val="auto"/>
          <w:w w:val="100"/>
          <w:sz w:val="24"/>
          <w:szCs w:val="24"/>
          <w:lang w:eastAsia="en-US"/>
        </w:rPr>
        <w:t xml:space="preserve"> изложить в следующей редакции:</w:t>
      </w:r>
    </w:p>
    <w:p w:rsidR="006E3333" w:rsidRPr="00827D4A" w:rsidRDefault="006E3333"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"3.1. Соответствие Получателя ограничениям, установленным Порядком предоставления субсидий, в том числе:</w:t>
      </w:r>
    </w:p>
    <w:p w:rsidR="006E3333" w:rsidRPr="00827D4A" w:rsidRDefault="006E3333"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3.1.1. Получатель соответствует категориям и (или) критериям, установленным Порядком предоставления субсидий, либо прошел процедуры конкурсного отбора &lt;4&gt;;</w:t>
      </w:r>
    </w:p>
    <w:p w:rsidR="006E3333" w:rsidRPr="00827D4A" w:rsidRDefault="006E3333"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3.1.2. На первое число месяца, предшествующего месяцу, в котором планируется заключение Соглашения, или на иную дату, определенную Порядком предоставления субсидий:</w:t>
      </w:r>
    </w:p>
    <w:p w:rsidR="006E3333" w:rsidRPr="00827D4A" w:rsidRDefault="006E3333" w:rsidP="006E3333">
      <w:pPr>
        <w:autoSpaceDE w:val="0"/>
        <w:autoSpaceDN w:val="0"/>
        <w:adjustRightInd w:val="0"/>
        <w:spacing w:before="240"/>
        <w:ind w:firstLine="540"/>
        <w:jc w:val="both"/>
        <w:rPr>
          <w:rFonts w:eastAsiaTheme="minorHAnsi"/>
          <w:color w:val="auto"/>
          <w:w w:val="100"/>
          <w:sz w:val="24"/>
          <w:szCs w:val="24"/>
          <w:lang w:eastAsia="en-US"/>
        </w:rPr>
      </w:pPr>
      <w:proofErr w:type="gramStart"/>
      <w:r w:rsidRPr="00827D4A">
        <w:rPr>
          <w:rFonts w:eastAsiaTheme="minorHAnsi"/>
          <w:color w:val="auto"/>
          <w:w w:val="100"/>
          <w:sz w:val="24"/>
          <w:szCs w:val="24"/>
          <w:lang w:eastAsia="en-US"/>
        </w:rPr>
        <w:t>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27D4A">
        <w:rPr>
          <w:rFonts w:eastAsiaTheme="minorHAnsi"/>
          <w:color w:val="auto"/>
          <w:w w:val="100"/>
          <w:sz w:val="24"/>
          <w:szCs w:val="24"/>
          <w:lang w:eastAsia="en-US"/>
        </w:rPr>
        <w:t>офшорные</w:t>
      </w:r>
      <w:proofErr w:type="spellEnd"/>
      <w:r w:rsidRPr="00827D4A">
        <w:rPr>
          <w:rFonts w:eastAsiaTheme="minorHAnsi"/>
          <w:color w:val="auto"/>
          <w:w w:val="100"/>
          <w:sz w:val="24"/>
          <w:szCs w:val="24"/>
          <w:lang w:eastAsia="en-US"/>
        </w:rPr>
        <w:t xml:space="preserve"> зоны) в отношении</w:t>
      </w:r>
      <w:proofErr w:type="gramEnd"/>
      <w:r w:rsidRPr="00827D4A">
        <w:rPr>
          <w:rFonts w:eastAsiaTheme="minorHAnsi"/>
          <w:color w:val="auto"/>
          <w:w w:val="100"/>
          <w:sz w:val="24"/>
          <w:szCs w:val="24"/>
          <w:lang w:eastAsia="en-US"/>
        </w:rPr>
        <w:t xml:space="preserve"> таких юридических лиц, в совокупности превышает 50 процентов;</w:t>
      </w:r>
    </w:p>
    <w:p w:rsidR="006E3333" w:rsidRPr="00827D4A" w:rsidRDefault="006E3333"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Получатель не является получателем средств из бюджета городского округа Жигулевск на основании иных нормативных правовых актов на цели, указанные в п. 1.1 настоящего Соглашения;</w:t>
      </w:r>
    </w:p>
    <w:p w:rsidR="006E3333" w:rsidRPr="00827D4A" w:rsidRDefault="006E3333"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lastRenderedPageBreak/>
        <w:t>3.1.3. На первое число месяца, предшествующего месяцу, в котором планируется заключение Соглашения, или на иную дату, определенную Порядком предоставления субсидий, Получатель Субсидии &lt;5&gt;</w:t>
      </w:r>
    </w:p>
    <w:p w:rsidR="006E3333" w:rsidRPr="00827D4A" w:rsidRDefault="006E3333" w:rsidP="006E3333">
      <w:pPr>
        <w:autoSpaceDE w:val="0"/>
        <w:autoSpaceDN w:val="0"/>
        <w:adjustRightInd w:val="0"/>
        <w:spacing w:before="200"/>
        <w:jc w:val="both"/>
        <w:rPr>
          <w:rFonts w:ascii="Courier New" w:eastAsiaTheme="minorHAnsi" w:hAnsi="Courier New" w:cs="Courier New"/>
          <w:color w:val="auto"/>
          <w:w w:val="100"/>
          <w:sz w:val="20"/>
          <w:szCs w:val="20"/>
          <w:lang w:eastAsia="en-US"/>
        </w:rPr>
      </w:pPr>
      <w:proofErr w:type="gramStart"/>
      <w:r w:rsidRPr="00827D4A">
        <w:rPr>
          <w:rFonts w:ascii="Courier New" w:eastAsiaTheme="minorHAnsi" w:hAnsi="Courier New" w:cs="Courier New"/>
          <w:color w:val="auto"/>
          <w:w w:val="100"/>
          <w:sz w:val="20"/>
          <w:szCs w:val="20"/>
          <w:lang w:eastAsia="en-US"/>
        </w:rPr>
        <w:t>__________________________________________________________________________;</w:t>
      </w:r>
      <w:proofErr w:type="gramEnd"/>
    </w:p>
    <w:p w:rsidR="006E3333" w:rsidRPr="00827D4A" w:rsidRDefault="006E3333" w:rsidP="006E3333">
      <w:pPr>
        <w:autoSpaceDE w:val="0"/>
        <w:autoSpaceDN w:val="0"/>
        <w:adjustRightInd w:val="0"/>
        <w:jc w:val="both"/>
        <w:rPr>
          <w:rFonts w:eastAsiaTheme="minorHAnsi"/>
          <w:color w:val="auto"/>
          <w:w w:val="100"/>
          <w:sz w:val="20"/>
          <w:szCs w:val="20"/>
          <w:lang w:eastAsia="en-US"/>
        </w:rPr>
      </w:pPr>
      <w:r w:rsidRPr="00827D4A">
        <w:rPr>
          <w:rFonts w:eastAsiaTheme="minorHAnsi"/>
          <w:color w:val="auto"/>
          <w:w w:val="100"/>
          <w:sz w:val="20"/>
          <w:szCs w:val="20"/>
          <w:lang w:eastAsia="en-US"/>
        </w:rPr>
        <w:t xml:space="preserve">      </w:t>
      </w:r>
      <w:r w:rsidR="00827D4A" w:rsidRPr="00827D4A">
        <w:rPr>
          <w:rFonts w:eastAsiaTheme="minorHAnsi"/>
          <w:color w:val="auto"/>
          <w:w w:val="100"/>
          <w:sz w:val="20"/>
          <w:szCs w:val="20"/>
          <w:lang w:eastAsia="en-US"/>
        </w:rPr>
        <w:t xml:space="preserve">                           </w:t>
      </w:r>
      <w:r w:rsidRPr="00827D4A">
        <w:rPr>
          <w:rFonts w:eastAsiaTheme="minorHAnsi"/>
          <w:color w:val="auto"/>
          <w:w w:val="100"/>
          <w:sz w:val="20"/>
          <w:szCs w:val="20"/>
          <w:lang w:eastAsia="en-US"/>
        </w:rPr>
        <w:t xml:space="preserve">      </w:t>
      </w:r>
      <w:proofErr w:type="gramStart"/>
      <w:r w:rsidRPr="00827D4A">
        <w:rPr>
          <w:rFonts w:eastAsiaTheme="minorHAnsi"/>
          <w:color w:val="auto"/>
          <w:w w:val="100"/>
          <w:sz w:val="20"/>
          <w:szCs w:val="20"/>
          <w:lang w:eastAsia="en-US"/>
        </w:rPr>
        <w:t>(указываются иные требования, определенные Порядком</w:t>
      </w:r>
      <w:proofErr w:type="gramEnd"/>
    </w:p>
    <w:p w:rsidR="006E3333" w:rsidRPr="00827D4A" w:rsidRDefault="006E3333" w:rsidP="006E3333">
      <w:pPr>
        <w:autoSpaceDE w:val="0"/>
        <w:autoSpaceDN w:val="0"/>
        <w:adjustRightInd w:val="0"/>
        <w:jc w:val="both"/>
        <w:rPr>
          <w:rFonts w:eastAsiaTheme="minorHAnsi"/>
          <w:color w:val="auto"/>
          <w:w w:val="100"/>
          <w:sz w:val="20"/>
          <w:szCs w:val="20"/>
          <w:lang w:eastAsia="en-US"/>
        </w:rPr>
      </w:pPr>
      <w:r w:rsidRPr="00827D4A">
        <w:rPr>
          <w:rFonts w:eastAsiaTheme="minorHAnsi"/>
          <w:color w:val="auto"/>
          <w:w w:val="100"/>
          <w:sz w:val="20"/>
          <w:szCs w:val="20"/>
          <w:lang w:eastAsia="en-US"/>
        </w:rPr>
        <w:t xml:space="preserve">                        </w:t>
      </w:r>
      <w:r w:rsidR="00827D4A" w:rsidRPr="00827D4A">
        <w:rPr>
          <w:rFonts w:eastAsiaTheme="minorHAnsi"/>
          <w:color w:val="auto"/>
          <w:w w:val="100"/>
          <w:sz w:val="20"/>
          <w:szCs w:val="20"/>
          <w:lang w:eastAsia="en-US"/>
        </w:rPr>
        <w:t xml:space="preserve">                                        предоставления субсидий)»</w:t>
      </w:r>
      <w:r w:rsidRPr="00827D4A">
        <w:rPr>
          <w:rFonts w:eastAsiaTheme="minorHAnsi"/>
          <w:color w:val="auto"/>
          <w:w w:val="100"/>
          <w:sz w:val="20"/>
          <w:szCs w:val="20"/>
          <w:lang w:eastAsia="en-US"/>
        </w:rPr>
        <w:t>;</w:t>
      </w:r>
    </w:p>
    <w:p w:rsidR="00827D4A" w:rsidRPr="00827D4A" w:rsidRDefault="00827D4A" w:rsidP="006E3333">
      <w:pPr>
        <w:autoSpaceDE w:val="0"/>
        <w:autoSpaceDN w:val="0"/>
        <w:adjustRightInd w:val="0"/>
        <w:ind w:firstLine="540"/>
        <w:jc w:val="both"/>
        <w:rPr>
          <w:color w:val="auto"/>
        </w:rPr>
      </w:pPr>
    </w:p>
    <w:p w:rsidR="006E3333" w:rsidRPr="00827D4A" w:rsidRDefault="004877D7" w:rsidP="006E3333">
      <w:pPr>
        <w:autoSpaceDE w:val="0"/>
        <w:autoSpaceDN w:val="0"/>
        <w:adjustRightInd w:val="0"/>
        <w:ind w:firstLine="540"/>
        <w:jc w:val="both"/>
        <w:rPr>
          <w:rFonts w:eastAsiaTheme="minorHAnsi"/>
          <w:color w:val="auto"/>
          <w:w w:val="100"/>
          <w:sz w:val="24"/>
          <w:szCs w:val="24"/>
          <w:lang w:eastAsia="en-US"/>
        </w:rPr>
      </w:pPr>
      <w:hyperlink r:id="rId14" w:history="1">
        <w:r w:rsidR="006E3333" w:rsidRPr="00827D4A">
          <w:rPr>
            <w:rFonts w:eastAsiaTheme="minorHAnsi"/>
            <w:color w:val="auto"/>
            <w:w w:val="100"/>
            <w:sz w:val="24"/>
            <w:szCs w:val="24"/>
            <w:lang w:eastAsia="en-US"/>
          </w:rPr>
          <w:t>пункты 5.2</w:t>
        </w:r>
      </w:hyperlink>
      <w:r w:rsidR="006E3333" w:rsidRPr="00827D4A">
        <w:rPr>
          <w:rFonts w:eastAsiaTheme="minorHAnsi"/>
          <w:color w:val="auto"/>
          <w:w w:val="100"/>
          <w:sz w:val="24"/>
          <w:szCs w:val="24"/>
          <w:lang w:eastAsia="en-US"/>
        </w:rPr>
        <w:t xml:space="preserve">  изложить в следующей редакции:</w:t>
      </w:r>
    </w:p>
    <w:p w:rsidR="006E3333" w:rsidRPr="00827D4A" w:rsidRDefault="00407500" w:rsidP="006E3333">
      <w:pPr>
        <w:autoSpaceDE w:val="0"/>
        <w:autoSpaceDN w:val="0"/>
        <w:adjustRightInd w:val="0"/>
        <w:spacing w:before="240"/>
        <w:ind w:firstLine="540"/>
        <w:jc w:val="both"/>
        <w:rPr>
          <w:rFonts w:eastAsiaTheme="minorHAnsi"/>
          <w:color w:val="auto"/>
          <w:w w:val="100"/>
          <w:sz w:val="24"/>
          <w:szCs w:val="24"/>
          <w:lang w:eastAsia="en-US"/>
        </w:rPr>
      </w:pPr>
      <w:r>
        <w:rPr>
          <w:rFonts w:eastAsiaTheme="minorHAnsi"/>
          <w:color w:val="auto"/>
          <w:w w:val="100"/>
          <w:sz w:val="24"/>
          <w:szCs w:val="24"/>
          <w:lang w:eastAsia="en-US"/>
        </w:rPr>
        <w:t>«</w:t>
      </w:r>
      <w:r w:rsidR="006E3333" w:rsidRPr="00827D4A">
        <w:rPr>
          <w:rFonts w:eastAsiaTheme="minorHAnsi"/>
          <w:color w:val="auto"/>
          <w:w w:val="100"/>
          <w:sz w:val="24"/>
          <w:szCs w:val="24"/>
          <w:lang w:eastAsia="en-US"/>
        </w:rPr>
        <w:t>5.2. Главный распорядитель вправе:</w:t>
      </w:r>
    </w:p>
    <w:p w:rsidR="006E3333" w:rsidRPr="00827D4A" w:rsidRDefault="006E3333"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 xml:space="preserve">5.2.1. Запрашивать у Получателя документы и материалы, необходимые для осуществления </w:t>
      </w:r>
      <w:proofErr w:type="gramStart"/>
      <w:r w:rsidRPr="00827D4A">
        <w:rPr>
          <w:rFonts w:eastAsiaTheme="minorHAnsi"/>
          <w:color w:val="auto"/>
          <w:w w:val="100"/>
          <w:sz w:val="24"/>
          <w:szCs w:val="24"/>
          <w:lang w:eastAsia="en-US"/>
        </w:rPr>
        <w:t>контроля за</w:t>
      </w:r>
      <w:proofErr w:type="gramEnd"/>
      <w:r w:rsidRPr="00827D4A">
        <w:rPr>
          <w:rFonts w:eastAsiaTheme="minorHAnsi"/>
          <w:color w:val="auto"/>
          <w:w w:val="100"/>
          <w:sz w:val="24"/>
          <w:szCs w:val="24"/>
          <w:lang w:eastAsia="en-US"/>
        </w:rPr>
        <w:t xml:space="preserve"> соблюдением условий предоставления Субсидии.</w:t>
      </w:r>
    </w:p>
    <w:p w:rsidR="006E3333" w:rsidRPr="00827D4A" w:rsidRDefault="006E3333"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 xml:space="preserve">5.2.2. </w:t>
      </w:r>
      <w:proofErr w:type="gramStart"/>
      <w:r w:rsidRPr="00827D4A">
        <w:rPr>
          <w:rFonts w:eastAsiaTheme="minorHAnsi"/>
          <w:color w:val="auto"/>
          <w:w w:val="100"/>
          <w:sz w:val="24"/>
          <w:szCs w:val="24"/>
          <w:lang w:eastAsia="en-US"/>
        </w:rPr>
        <w:t>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&lt;25&gt; остатка Субсидии, не использованного в 20__ году &lt;26&gt;, на цели, указанные в разделе I настоящего Соглашения, не позднее___ рабочих дней &lt;27&gt; со дня получения от Получателя следующих документов, обосновывающих потребность в направлении остатка Субсидии на указанные цели &lt;28&gt;.</w:t>
      </w:r>
      <w:proofErr w:type="gramEnd"/>
    </w:p>
    <w:p w:rsidR="006E3333" w:rsidRPr="00827D4A" w:rsidRDefault="006E3333"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5.2.3. Осуществлять иные права, установленные бюджетным законодательством Российской Федерации, Порядком предоставления субсидий и настоящим Со</w:t>
      </w:r>
      <w:r w:rsidR="00723ED7" w:rsidRPr="00827D4A">
        <w:rPr>
          <w:rFonts w:eastAsiaTheme="minorHAnsi"/>
          <w:color w:val="auto"/>
          <w:w w:val="100"/>
          <w:sz w:val="24"/>
          <w:szCs w:val="24"/>
          <w:lang w:eastAsia="en-US"/>
        </w:rPr>
        <w:t>глашением &lt;15&gt;»;</w:t>
      </w:r>
    </w:p>
    <w:p w:rsidR="00723ED7" w:rsidRPr="00827D4A" w:rsidRDefault="00723ED7"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 xml:space="preserve">В подпункте 5.3.3 пункта </w:t>
      </w:r>
      <w:r w:rsidR="006E3333" w:rsidRPr="00827D4A">
        <w:rPr>
          <w:rFonts w:eastAsiaTheme="minorHAnsi"/>
          <w:color w:val="auto"/>
          <w:w w:val="100"/>
          <w:sz w:val="24"/>
          <w:szCs w:val="24"/>
          <w:lang w:eastAsia="en-US"/>
        </w:rPr>
        <w:t xml:space="preserve">5.3. </w:t>
      </w:r>
      <w:r w:rsidRPr="00827D4A">
        <w:rPr>
          <w:rFonts w:eastAsiaTheme="minorHAnsi"/>
          <w:color w:val="auto"/>
          <w:w w:val="100"/>
          <w:sz w:val="24"/>
          <w:szCs w:val="24"/>
          <w:lang w:eastAsia="en-US"/>
        </w:rPr>
        <w:t>после слова «срок» дополнить словом «до»;</w:t>
      </w:r>
    </w:p>
    <w:p w:rsidR="00723ED7" w:rsidRPr="00827D4A" w:rsidRDefault="00723ED7"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В подпункте 5.3.6 пункта 5.3. абзац 4 «иные отчеты &lt;20&gt;» исключить.</w:t>
      </w:r>
    </w:p>
    <w:p w:rsidR="006E3333" w:rsidRPr="00827D4A" w:rsidRDefault="004877D7" w:rsidP="006E3333">
      <w:pPr>
        <w:autoSpaceDE w:val="0"/>
        <w:autoSpaceDN w:val="0"/>
        <w:adjustRightInd w:val="0"/>
        <w:spacing w:before="240"/>
        <w:ind w:firstLine="540"/>
        <w:jc w:val="both"/>
        <w:rPr>
          <w:rFonts w:eastAsiaTheme="minorHAnsi"/>
          <w:color w:val="auto"/>
          <w:w w:val="100"/>
          <w:sz w:val="24"/>
          <w:szCs w:val="24"/>
          <w:lang w:eastAsia="en-US"/>
        </w:rPr>
      </w:pPr>
      <w:hyperlink r:id="rId15" w:history="1">
        <w:r w:rsidR="006E3333" w:rsidRPr="00827D4A">
          <w:rPr>
            <w:rFonts w:eastAsiaTheme="minorHAnsi"/>
            <w:color w:val="auto"/>
            <w:w w:val="100"/>
            <w:sz w:val="24"/>
            <w:szCs w:val="24"/>
            <w:lang w:eastAsia="en-US"/>
          </w:rPr>
          <w:t>дополнить</w:t>
        </w:r>
      </w:hyperlink>
      <w:r w:rsidR="006E3333" w:rsidRPr="00827D4A">
        <w:rPr>
          <w:rFonts w:eastAsiaTheme="minorHAnsi"/>
          <w:color w:val="auto"/>
          <w:w w:val="100"/>
          <w:sz w:val="24"/>
          <w:szCs w:val="24"/>
          <w:lang w:eastAsia="en-US"/>
        </w:rPr>
        <w:t xml:space="preserve"> пунктом 5.5 следующего содержания:</w:t>
      </w:r>
    </w:p>
    <w:p w:rsidR="006E3333" w:rsidRPr="00827D4A" w:rsidRDefault="00723ED7"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w:t>
      </w:r>
      <w:r w:rsidR="006E3333" w:rsidRPr="00827D4A">
        <w:rPr>
          <w:rFonts w:eastAsiaTheme="minorHAnsi"/>
          <w:color w:val="auto"/>
          <w:w w:val="100"/>
          <w:sz w:val="24"/>
          <w:szCs w:val="24"/>
          <w:lang w:eastAsia="en-US"/>
        </w:rPr>
        <w:t xml:space="preserve">5.5. Получатель &lt;29&gt;, подписывая настоящее Соглашение, дает согласие на осуществление Главным распорядителем и органами </w:t>
      </w:r>
      <w:r w:rsidRPr="00827D4A">
        <w:rPr>
          <w:rFonts w:eastAsiaTheme="minorHAnsi"/>
          <w:color w:val="auto"/>
          <w:w w:val="100"/>
          <w:sz w:val="24"/>
          <w:szCs w:val="24"/>
          <w:lang w:eastAsia="en-US"/>
        </w:rPr>
        <w:t>муниципального</w:t>
      </w:r>
      <w:r w:rsidR="006E3333" w:rsidRPr="00827D4A">
        <w:rPr>
          <w:rFonts w:eastAsiaTheme="minorHAnsi"/>
          <w:color w:val="auto"/>
          <w:w w:val="100"/>
          <w:sz w:val="24"/>
          <w:szCs w:val="24"/>
          <w:lang w:eastAsia="en-US"/>
        </w:rPr>
        <w:t xml:space="preserve"> финансового контроля проверок соблюдения Получателем условий, целей и п</w:t>
      </w:r>
      <w:r w:rsidRPr="00827D4A">
        <w:rPr>
          <w:rFonts w:eastAsiaTheme="minorHAnsi"/>
          <w:color w:val="auto"/>
          <w:w w:val="100"/>
          <w:sz w:val="24"/>
          <w:szCs w:val="24"/>
          <w:lang w:eastAsia="en-US"/>
        </w:rPr>
        <w:t>орядка предоставления Субсидии</w:t>
      </w:r>
      <w:proofErr w:type="gramStart"/>
      <w:r w:rsidRPr="00827D4A">
        <w:rPr>
          <w:rFonts w:eastAsiaTheme="minorHAnsi"/>
          <w:color w:val="auto"/>
          <w:w w:val="100"/>
          <w:sz w:val="24"/>
          <w:szCs w:val="24"/>
          <w:lang w:eastAsia="en-US"/>
        </w:rPr>
        <w:t>.»</w:t>
      </w:r>
      <w:r w:rsidR="006E3333" w:rsidRPr="00827D4A">
        <w:rPr>
          <w:rFonts w:eastAsiaTheme="minorHAnsi"/>
          <w:color w:val="auto"/>
          <w:w w:val="100"/>
          <w:sz w:val="24"/>
          <w:szCs w:val="24"/>
          <w:lang w:eastAsia="en-US"/>
        </w:rPr>
        <w:t>;</w:t>
      </w:r>
    </w:p>
    <w:proofErr w:type="gramEnd"/>
    <w:p w:rsidR="006E3333" w:rsidRPr="00827D4A" w:rsidRDefault="004877D7"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fldChar w:fldCharType="begin"/>
      </w:r>
      <w:r w:rsidR="006E3333" w:rsidRPr="00827D4A">
        <w:rPr>
          <w:rFonts w:eastAsiaTheme="minorHAnsi"/>
          <w:color w:val="auto"/>
          <w:w w:val="100"/>
          <w:sz w:val="24"/>
          <w:szCs w:val="24"/>
          <w:lang w:eastAsia="en-US"/>
        </w:rPr>
        <w:instrText xml:space="preserve">HYPERLINK consultantplus://offline/ref=F84E3987CBA13E7D429418516A387A2BEF548A7D82F4E9FA7B0E0D3FCEE3ED5BD261D093B503383C023F1DC411J </w:instrText>
      </w:r>
      <w:r w:rsidRPr="00827D4A">
        <w:rPr>
          <w:rFonts w:eastAsiaTheme="minorHAnsi"/>
          <w:color w:val="auto"/>
          <w:w w:val="100"/>
          <w:sz w:val="24"/>
          <w:szCs w:val="24"/>
          <w:lang w:eastAsia="en-US"/>
        </w:rPr>
        <w:fldChar w:fldCharType="separate"/>
      </w:r>
      <w:r w:rsidR="006E3333" w:rsidRPr="00827D4A">
        <w:rPr>
          <w:rFonts w:eastAsiaTheme="minorHAnsi"/>
          <w:color w:val="auto"/>
          <w:w w:val="100"/>
          <w:sz w:val="24"/>
          <w:szCs w:val="24"/>
          <w:lang w:eastAsia="en-US"/>
        </w:rPr>
        <w:t>примечание</w:t>
      </w:r>
      <w:r w:rsidRPr="00827D4A">
        <w:rPr>
          <w:rFonts w:eastAsiaTheme="minorHAnsi"/>
          <w:color w:val="auto"/>
          <w:w w:val="100"/>
          <w:sz w:val="24"/>
          <w:szCs w:val="24"/>
          <w:lang w:eastAsia="en-US"/>
        </w:rPr>
        <w:fldChar w:fldCharType="end"/>
      </w:r>
      <w:r w:rsidR="00723ED7" w:rsidRPr="00827D4A">
        <w:rPr>
          <w:rFonts w:eastAsiaTheme="minorHAnsi"/>
          <w:color w:val="auto"/>
          <w:w w:val="100"/>
          <w:sz w:val="24"/>
          <w:szCs w:val="24"/>
          <w:lang w:eastAsia="en-US"/>
        </w:rPr>
        <w:t xml:space="preserve"> со знаком сноски «&lt;12&gt;»</w:t>
      </w:r>
      <w:r w:rsidR="006E3333" w:rsidRPr="00827D4A">
        <w:rPr>
          <w:rFonts w:eastAsiaTheme="minorHAnsi"/>
          <w:color w:val="auto"/>
          <w:w w:val="100"/>
          <w:sz w:val="24"/>
          <w:szCs w:val="24"/>
          <w:lang w:eastAsia="en-US"/>
        </w:rPr>
        <w:t xml:space="preserve"> изложить в следующей редакции:</w:t>
      </w:r>
    </w:p>
    <w:p w:rsidR="006E3333" w:rsidRPr="00827D4A" w:rsidRDefault="00723ED7"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w:t>
      </w:r>
      <w:r w:rsidR="006E3333" w:rsidRPr="00827D4A">
        <w:rPr>
          <w:rFonts w:eastAsiaTheme="minorHAnsi"/>
          <w:color w:val="auto"/>
          <w:w w:val="100"/>
          <w:sz w:val="24"/>
          <w:szCs w:val="24"/>
          <w:lang w:eastAsia="en-US"/>
        </w:rPr>
        <w:t>&lt;12&gt; Указывается в случае, если Порядком предоставления субсидий установлены показатели результативности и (или) порядок расчета показателей результативности и право Главного распорядителя устанавливать в Соглашении конкретн</w:t>
      </w:r>
      <w:r w:rsidRPr="00827D4A">
        <w:rPr>
          <w:rFonts w:eastAsiaTheme="minorHAnsi"/>
          <w:color w:val="auto"/>
          <w:w w:val="100"/>
          <w:sz w:val="24"/>
          <w:szCs w:val="24"/>
          <w:lang w:eastAsia="en-US"/>
        </w:rPr>
        <w:t>ые показатели результативности</w:t>
      </w:r>
      <w:proofErr w:type="gramStart"/>
      <w:r w:rsidRPr="00827D4A">
        <w:rPr>
          <w:rFonts w:eastAsiaTheme="minorHAnsi"/>
          <w:color w:val="auto"/>
          <w:w w:val="100"/>
          <w:sz w:val="24"/>
          <w:szCs w:val="24"/>
          <w:lang w:eastAsia="en-US"/>
        </w:rPr>
        <w:t>.»</w:t>
      </w:r>
      <w:r w:rsidR="006E3333" w:rsidRPr="00827D4A">
        <w:rPr>
          <w:rFonts w:eastAsiaTheme="minorHAnsi"/>
          <w:color w:val="auto"/>
          <w:w w:val="100"/>
          <w:sz w:val="24"/>
          <w:szCs w:val="24"/>
          <w:lang w:eastAsia="en-US"/>
        </w:rPr>
        <w:t>;</w:t>
      </w:r>
      <w:proofErr w:type="gramEnd"/>
    </w:p>
    <w:p w:rsidR="006E3333" w:rsidRPr="00827D4A" w:rsidRDefault="004877D7" w:rsidP="006E3333">
      <w:pPr>
        <w:autoSpaceDE w:val="0"/>
        <w:autoSpaceDN w:val="0"/>
        <w:adjustRightInd w:val="0"/>
        <w:spacing w:before="240"/>
        <w:ind w:firstLine="540"/>
        <w:jc w:val="both"/>
        <w:rPr>
          <w:rFonts w:eastAsiaTheme="minorHAnsi"/>
          <w:color w:val="auto"/>
          <w:w w:val="100"/>
          <w:sz w:val="24"/>
          <w:szCs w:val="24"/>
          <w:lang w:eastAsia="en-US"/>
        </w:rPr>
      </w:pPr>
      <w:hyperlink r:id="rId16" w:history="1">
        <w:r w:rsidR="006E3333" w:rsidRPr="00827D4A">
          <w:rPr>
            <w:rFonts w:eastAsiaTheme="minorHAnsi"/>
            <w:color w:val="auto"/>
            <w:w w:val="100"/>
            <w:sz w:val="24"/>
            <w:szCs w:val="24"/>
            <w:lang w:eastAsia="en-US"/>
          </w:rPr>
          <w:t>примечание</w:t>
        </w:r>
      </w:hyperlink>
      <w:r w:rsidR="00407500">
        <w:rPr>
          <w:rFonts w:eastAsiaTheme="minorHAnsi"/>
          <w:color w:val="auto"/>
          <w:w w:val="100"/>
          <w:sz w:val="24"/>
          <w:szCs w:val="24"/>
          <w:lang w:eastAsia="en-US"/>
        </w:rPr>
        <w:t xml:space="preserve"> со знаком сноски «</w:t>
      </w:r>
      <w:r w:rsidR="00723ED7" w:rsidRPr="00827D4A">
        <w:rPr>
          <w:rFonts w:eastAsiaTheme="minorHAnsi"/>
          <w:color w:val="auto"/>
          <w:w w:val="100"/>
          <w:sz w:val="24"/>
          <w:szCs w:val="24"/>
          <w:lang w:eastAsia="en-US"/>
        </w:rPr>
        <w:t>&lt;20</w:t>
      </w:r>
      <w:r w:rsidR="00407500">
        <w:rPr>
          <w:rFonts w:eastAsiaTheme="minorHAnsi"/>
          <w:color w:val="auto"/>
          <w:w w:val="100"/>
          <w:sz w:val="24"/>
          <w:szCs w:val="24"/>
          <w:lang w:eastAsia="en-US"/>
        </w:rPr>
        <w:t>&gt;»</w:t>
      </w:r>
      <w:r w:rsidR="006E3333" w:rsidRPr="00827D4A">
        <w:rPr>
          <w:rFonts w:eastAsiaTheme="minorHAnsi"/>
          <w:color w:val="auto"/>
          <w:w w:val="100"/>
          <w:sz w:val="24"/>
          <w:szCs w:val="24"/>
          <w:lang w:eastAsia="en-US"/>
        </w:rPr>
        <w:t xml:space="preserve"> признать утратившим силу;</w:t>
      </w:r>
    </w:p>
    <w:p w:rsidR="006E3333" w:rsidRPr="00827D4A" w:rsidRDefault="004877D7" w:rsidP="006E3333">
      <w:pPr>
        <w:autoSpaceDE w:val="0"/>
        <w:autoSpaceDN w:val="0"/>
        <w:adjustRightInd w:val="0"/>
        <w:spacing w:before="240"/>
        <w:ind w:firstLine="540"/>
        <w:jc w:val="both"/>
        <w:rPr>
          <w:rFonts w:eastAsiaTheme="minorHAnsi"/>
          <w:color w:val="auto"/>
          <w:w w:val="100"/>
          <w:sz w:val="24"/>
          <w:szCs w:val="24"/>
          <w:lang w:eastAsia="en-US"/>
        </w:rPr>
      </w:pPr>
      <w:hyperlink r:id="rId17" w:history="1">
        <w:r w:rsidR="006E3333" w:rsidRPr="00827D4A">
          <w:rPr>
            <w:rFonts w:eastAsiaTheme="minorHAnsi"/>
            <w:color w:val="auto"/>
            <w:w w:val="100"/>
            <w:sz w:val="24"/>
            <w:szCs w:val="24"/>
            <w:lang w:eastAsia="en-US"/>
          </w:rPr>
          <w:t>дополнить</w:t>
        </w:r>
      </w:hyperlink>
      <w:r w:rsidR="006E3333" w:rsidRPr="00827D4A">
        <w:rPr>
          <w:rFonts w:eastAsiaTheme="minorHAnsi"/>
          <w:color w:val="auto"/>
          <w:w w:val="100"/>
          <w:sz w:val="24"/>
          <w:szCs w:val="24"/>
          <w:lang w:eastAsia="en-US"/>
        </w:rPr>
        <w:t xml:space="preserve"> примечаниями со знаками сносок </w:t>
      </w:r>
      <w:r w:rsidR="00407500">
        <w:rPr>
          <w:rFonts w:eastAsiaTheme="minorHAnsi"/>
          <w:color w:val="auto"/>
          <w:w w:val="100"/>
          <w:sz w:val="24"/>
          <w:szCs w:val="24"/>
          <w:lang w:eastAsia="en-US"/>
        </w:rPr>
        <w:t>«</w:t>
      </w:r>
      <w:r w:rsidR="006E3333" w:rsidRPr="00827D4A">
        <w:rPr>
          <w:rFonts w:eastAsiaTheme="minorHAnsi"/>
          <w:color w:val="auto"/>
          <w:w w:val="100"/>
          <w:sz w:val="24"/>
          <w:szCs w:val="24"/>
          <w:lang w:eastAsia="en-US"/>
        </w:rPr>
        <w:t>&lt;25</w:t>
      </w:r>
      <w:r w:rsidR="00407500">
        <w:rPr>
          <w:rFonts w:eastAsiaTheme="minorHAnsi"/>
          <w:color w:val="auto"/>
          <w:w w:val="100"/>
          <w:sz w:val="24"/>
          <w:szCs w:val="24"/>
          <w:lang w:eastAsia="en-US"/>
        </w:rPr>
        <w:t>&gt;» - «</w:t>
      </w:r>
      <w:r w:rsidR="006E3333" w:rsidRPr="00827D4A">
        <w:rPr>
          <w:rFonts w:eastAsiaTheme="minorHAnsi"/>
          <w:color w:val="auto"/>
          <w:w w:val="100"/>
          <w:sz w:val="24"/>
          <w:szCs w:val="24"/>
          <w:lang w:eastAsia="en-US"/>
        </w:rPr>
        <w:t>&lt;29</w:t>
      </w:r>
      <w:r w:rsidR="00407500">
        <w:rPr>
          <w:rFonts w:eastAsiaTheme="minorHAnsi"/>
          <w:color w:val="auto"/>
          <w:w w:val="100"/>
          <w:sz w:val="24"/>
          <w:szCs w:val="24"/>
          <w:lang w:eastAsia="en-US"/>
        </w:rPr>
        <w:t>&gt;»</w:t>
      </w:r>
      <w:r w:rsidR="006E3333" w:rsidRPr="00827D4A">
        <w:rPr>
          <w:rFonts w:eastAsiaTheme="minorHAnsi"/>
          <w:color w:val="auto"/>
          <w:w w:val="100"/>
          <w:sz w:val="24"/>
          <w:szCs w:val="24"/>
          <w:lang w:eastAsia="en-US"/>
        </w:rPr>
        <w:t xml:space="preserve"> следующего содержания:</w:t>
      </w:r>
    </w:p>
    <w:p w:rsidR="006E3333" w:rsidRPr="00827D4A" w:rsidRDefault="00407500" w:rsidP="006E3333">
      <w:pPr>
        <w:autoSpaceDE w:val="0"/>
        <w:autoSpaceDN w:val="0"/>
        <w:adjustRightInd w:val="0"/>
        <w:spacing w:before="240"/>
        <w:ind w:firstLine="540"/>
        <w:jc w:val="both"/>
        <w:rPr>
          <w:rFonts w:eastAsiaTheme="minorHAnsi"/>
          <w:color w:val="auto"/>
          <w:w w:val="100"/>
          <w:sz w:val="24"/>
          <w:szCs w:val="24"/>
          <w:lang w:eastAsia="en-US"/>
        </w:rPr>
      </w:pPr>
      <w:r>
        <w:rPr>
          <w:rFonts w:eastAsiaTheme="minorHAnsi"/>
          <w:color w:val="auto"/>
          <w:w w:val="100"/>
          <w:sz w:val="24"/>
          <w:szCs w:val="24"/>
          <w:lang w:eastAsia="en-US"/>
        </w:rPr>
        <w:t>«</w:t>
      </w:r>
      <w:r w:rsidR="006E3333" w:rsidRPr="00827D4A">
        <w:rPr>
          <w:rFonts w:eastAsiaTheme="minorHAnsi"/>
          <w:color w:val="auto"/>
          <w:w w:val="100"/>
          <w:sz w:val="24"/>
          <w:szCs w:val="24"/>
          <w:lang w:eastAsia="en-US"/>
        </w:rPr>
        <w:t>&lt;25</w:t>
      </w:r>
      <w:proofErr w:type="gramStart"/>
      <w:r w:rsidR="006E3333" w:rsidRPr="00827D4A">
        <w:rPr>
          <w:rFonts w:eastAsiaTheme="minorHAnsi"/>
          <w:color w:val="auto"/>
          <w:w w:val="100"/>
          <w:sz w:val="24"/>
          <w:szCs w:val="24"/>
          <w:lang w:eastAsia="en-US"/>
        </w:rPr>
        <w:t>&gt; У</w:t>
      </w:r>
      <w:proofErr w:type="gramEnd"/>
      <w:r w:rsidR="006E3333" w:rsidRPr="00827D4A">
        <w:rPr>
          <w:rFonts w:eastAsiaTheme="minorHAnsi"/>
          <w:color w:val="auto"/>
          <w:w w:val="100"/>
          <w:sz w:val="24"/>
          <w:szCs w:val="24"/>
          <w:lang w:eastAsia="en-US"/>
        </w:rPr>
        <w:t>казывается год, следующий за годом предоставления Субсидии.</w:t>
      </w:r>
    </w:p>
    <w:p w:rsidR="006E3333" w:rsidRPr="00827D4A" w:rsidRDefault="006E3333"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&lt;26</w:t>
      </w:r>
      <w:proofErr w:type="gramStart"/>
      <w:r w:rsidRPr="00827D4A">
        <w:rPr>
          <w:rFonts w:eastAsiaTheme="minorHAnsi"/>
          <w:color w:val="auto"/>
          <w:w w:val="100"/>
          <w:sz w:val="24"/>
          <w:szCs w:val="24"/>
          <w:lang w:eastAsia="en-US"/>
        </w:rPr>
        <w:t>&gt; У</w:t>
      </w:r>
      <w:proofErr w:type="gramEnd"/>
      <w:r w:rsidRPr="00827D4A">
        <w:rPr>
          <w:rFonts w:eastAsiaTheme="minorHAnsi"/>
          <w:color w:val="auto"/>
          <w:w w:val="100"/>
          <w:sz w:val="24"/>
          <w:szCs w:val="24"/>
          <w:lang w:eastAsia="en-US"/>
        </w:rPr>
        <w:t>казывается год предоставления Субсидии.</w:t>
      </w:r>
    </w:p>
    <w:p w:rsidR="006E3333" w:rsidRPr="00827D4A" w:rsidRDefault="006E3333"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&lt;27</w:t>
      </w:r>
      <w:proofErr w:type="gramStart"/>
      <w:r w:rsidRPr="00827D4A">
        <w:rPr>
          <w:rFonts w:eastAsiaTheme="minorHAnsi"/>
          <w:color w:val="auto"/>
          <w:w w:val="100"/>
          <w:sz w:val="24"/>
          <w:szCs w:val="24"/>
          <w:lang w:eastAsia="en-US"/>
        </w:rPr>
        <w:t>&gt; П</w:t>
      </w:r>
      <w:proofErr w:type="gramEnd"/>
      <w:r w:rsidRPr="00827D4A">
        <w:rPr>
          <w:rFonts w:eastAsiaTheme="minorHAnsi"/>
          <w:color w:val="auto"/>
          <w:w w:val="100"/>
          <w:sz w:val="24"/>
          <w:szCs w:val="24"/>
          <w:lang w:eastAsia="en-US"/>
        </w:rPr>
        <w:t xml:space="preserve">редусматривается в случае, если такое право Главного распорядителя установлено Порядком предоставления субсидий. Указывается конкретный срок принятия решения о наличии или отсутствии потребности в направлении в году, следующем за </w:t>
      </w:r>
      <w:r w:rsidRPr="00827D4A">
        <w:rPr>
          <w:rFonts w:eastAsiaTheme="minorHAnsi"/>
          <w:color w:val="auto"/>
          <w:w w:val="100"/>
          <w:sz w:val="24"/>
          <w:szCs w:val="24"/>
          <w:lang w:eastAsia="en-US"/>
        </w:rPr>
        <w:lastRenderedPageBreak/>
        <w:t>годом предоставления Субсидии, остатка Субсидии, не использованного в течение года, в котором предоставлялась Субсидия, на цели, указанные в пункте 1.1 Соглашения.</w:t>
      </w:r>
    </w:p>
    <w:p w:rsidR="006E3333" w:rsidRPr="00827D4A" w:rsidRDefault="006E3333"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&lt;28</w:t>
      </w:r>
      <w:proofErr w:type="gramStart"/>
      <w:r w:rsidRPr="00827D4A">
        <w:rPr>
          <w:rFonts w:eastAsiaTheme="minorHAnsi"/>
          <w:color w:val="auto"/>
          <w:w w:val="100"/>
          <w:sz w:val="24"/>
          <w:szCs w:val="24"/>
          <w:lang w:eastAsia="en-US"/>
        </w:rPr>
        <w:t>&gt; У</w:t>
      </w:r>
      <w:proofErr w:type="gramEnd"/>
      <w:r w:rsidRPr="00827D4A">
        <w:rPr>
          <w:rFonts w:eastAsiaTheme="minorHAnsi"/>
          <w:color w:val="auto"/>
          <w:w w:val="100"/>
          <w:sz w:val="24"/>
          <w:szCs w:val="24"/>
          <w:lang w:eastAsia="en-US"/>
        </w:rPr>
        <w:t>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Субсидии, на цели, указанные в пункте 1.1 Соглашения.</w:t>
      </w:r>
    </w:p>
    <w:p w:rsidR="006E3333" w:rsidRPr="00827D4A" w:rsidRDefault="006E3333"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&lt;29&gt;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w:t>
      </w:r>
      <w:r w:rsidR="00723ED7" w:rsidRPr="00827D4A">
        <w:rPr>
          <w:rFonts w:eastAsiaTheme="minorHAnsi"/>
          <w:color w:val="auto"/>
          <w:w w:val="100"/>
          <w:sz w:val="24"/>
          <w:szCs w:val="24"/>
          <w:lang w:eastAsia="en-US"/>
        </w:rPr>
        <w:t>ставных (складочных) капиталах</w:t>
      </w:r>
      <w:proofErr w:type="gramStart"/>
      <w:r w:rsidR="00723ED7" w:rsidRPr="00827D4A">
        <w:rPr>
          <w:rFonts w:eastAsiaTheme="minorHAnsi"/>
          <w:color w:val="auto"/>
          <w:w w:val="100"/>
          <w:sz w:val="24"/>
          <w:szCs w:val="24"/>
          <w:lang w:eastAsia="en-US"/>
        </w:rPr>
        <w:t>.»</w:t>
      </w:r>
      <w:r w:rsidRPr="00827D4A">
        <w:rPr>
          <w:rFonts w:eastAsiaTheme="minorHAnsi"/>
          <w:color w:val="auto"/>
          <w:w w:val="100"/>
          <w:sz w:val="24"/>
          <w:szCs w:val="24"/>
          <w:lang w:eastAsia="en-US"/>
        </w:rPr>
        <w:t>;</w:t>
      </w:r>
      <w:proofErr w:type="gramEnd"/>
    </w:p>
    <w:p w:rsidR="006E3333" w:rsidRPr="00827D4A" w:rsidRDefault="006E3333" w:rsidP="006E3333">
      <w:pPr>
        <w:autoSpaceDE w:val="0"/>
        <w:autoSpaceDN w:val="0"/>
        <w:adjustRightInd w:val="0"/>
        <w:spacing w:before="240"/>
        <w:ind w:firstLine="540"/>
        <w:jc w:val="both"/>
        <w:rPr>
          <w:rFonts w:eastAsiaTheme="minorHAnsi"/>
          <w:color w:val="auto"/>
          <w:w w:val="100"/>
          <w:sz w:val="24"/>
          <w:szCs w:val="24"/>
          <w:lang w:eastAsia="en-US"/>
        </w:rPr>
      </w:pPr>
      <w:proofErr w:type="gramStart"/>
      <w:r w:rsidRPr="00827D4A">
        <w:rPr>
          <w:rFonts w:eastAsiaTheme="minorHAnsi"/>
          <w:color w:val="auto"/>
          <w:w w:val="100"/>
          <w:sz w:val="24"/>
          <w:szCs w:val="24"/>
          <w:lang w:eastAsia="en-US"/>
        </w:rPr>
        <w:t xml:space="preserve">в </w:t>
      </w:r>
      <w:hyperlink r:id="rId18" w:history="1">
        <w:r w:rsidRPr="00827D4A">
          <w:rPr>
            <w:rFonts w:eastAsiaTheme="minorHAnsi"/>
            <w:color w:val="auto"/>
            <w:w w:val="100"/>
            <w:sz w:val="24"/>
            <w:szCs w:val="24"/>
            <w:lang w:eastAsia="en-US"/>
          </w:rPr>
          <w:t>типовой форме</w:t>
        </w:r>
      </w:hyperlink>
      <w:r w:rsidRPr="00827D4A">
        <w:rPr>
          <w:rFonts w:eastAsiaTheme="minorHAnsi"/>
          <w:color w:val="auto"/>
          <w:w w:val="100"/>
          <w:sz w:val="24"/>
          <w:szCs w:val="24"/>
          <w:lang w:eastAsia="en-US"/>
        </w:rPr>
        <w:t xml:space="preserve"> договора (соглашения) между главным распорядителем средств </w:t>
      </w:r>
      <w:r w:rsidR="00723ED7" w:rsidRPr="00827D4A">
        <w:rPr>
          <w:rFonts w:eastAsiaTheme="minorHAnsi"/>
          <w:color w:val="auto"/>
          <w:w w:val="100"/>
          <w:sz w:val="24"/>
          <w:szCs w:val="24"/>
          <w:lang w:eastAsia="en-US"/>
        </w:rPr>
        <w:t xml:space="preserve">городского </w:t>
      </w:r>
      <w:r w:rsidRPr="00827D4A">
        <w:rPr>
          <w:rFonts w:eastAsiaTheme="minorHAnsi"/>
          <w:color w:val="auto"/>
          <w:w w:val="100"/>
          <w:sz w:val="24"/>
          <w:szCs w:val="24"/>
          <w:lang w:eastAsia="en-US"/>
        </w:rPr>
        <w:t xml:space="preserve">бюджета 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бюджета </w:t>
      </w:r>
      <w:r w:rsidR="00723ED7" w:rsidRPr="00827D4A">
        <w:rPr>
          <w:rFonts w:eastAsiaTheme="minorHAnsi"/>
          <w:color w:val="auto"/>
          <w:w w:val="100"/>
          <w:sz w:val="24"/>
          <w:szCs w:val="24"/>
          <w:lang w:eastAsia="en-US"/>
        </w:rPr>
        <w:t xml:space="preserve">городского округа Жигулевск </w:t>
      </w:r>
      <w:r w:rsidRPr="00827D4A">
        <w:rPr>
          <w:rFonts w:eastAsiaTheme="minorHAnsi"/>
          <w:color w:val="auto"/>
          <w:w w:val="100"/>
          <w:sz w:val="24"/>
          <w:szCs w:val="24"/>
          <w:lang w:eastAsia="en-US"/>
        </w:rPr>
        <w:t>Самарской области в целях возмещения недополученных доходов и (или) возмещения затрат в связи с производством (реализацией) товаров, выполнением работ, оказанием услуг:</w:t>
      </w:r>
      <w:proofErr w:type="gramEnd"/>
    </w:p>
    <w:p w:rsidR="006E3333" w:rsidRPr="00827D4A" w:rsidRDefault="006E3333"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 xml:space="preserve">в </w:t>
      </w:r>
      <w:hyperlink r:id="rId19" w:history="1">
        <w:r w:rsidRPr="00827D4A">
          <w:rPr>
            <w:rFonts w:eastAsiaTheme="minorHAnsi"/>
            <w:color w:val="auto"/>
            <w:w w:val="100"/>
            <w:sz w:val="24"/>
            <w:szCs w:val="24"/>
            <w:lang w:eastAsia="en-US"/>
          </w:rPr>
          <w:t>наименовании</w:t>
        </w:r>
      </w:hyperlink>
      <w:r w:rsidR="00425ED7" w:rsidRPr="00827D4A">
        <w:rPr>
          <w:rFonts w:eastAsiaTheme="minorHAnsi"/>
          <w:color w:val="auto"/>
          <w:w w:val="100"/>
          <w:sz w:val="24"/>
          <w:szCs w:val="24"/>
          <w:lang w:eastAsia="en-US"/>
        </w:rPr>
        <w:t xml:space="preserve"> слова «</w:t>
      </w:r>
      <w:r w:rsidRPr="00827D4A">
        <w:rPr>
          <w:rFonts w:eastAsiaTheme="minorHAnsi"/>
          <w:color w:val="auto"/>
          <w:w w:val="100"/>
          <w:sz w:val="24"/>
          <w:szCs w:val="24"/>
          <w:lang w:eastAsia="en-US"/>
        </w:rPr>
        <w:t xml:space="preserve">между главным распорядителем средств </w:t>
      </w:r>
      <w:r w:rsidR="00425ED7" w:rsidRPr="00827D4A">
        <w:rPr>
          <w:rFonts w:eastAsiaTheme="minorHAnsi"/>
          <w:color w:val="auto"/>
          <w:w w:val="100"/>
          <w:sz w:val="24"/>
          <w:szCs w:val="24"/>
          <w:lang w:eastAsia="en-US"/>
        </w:rPr>
        <w:t>городского бюджета</w:t>
      </w:r>
      <w:r w:rsidRPr="00827D4A">
        <w:rPr>
          <w:rFonts w:eastAsiaTheme="minorHAnsi"/>
          <w:color w:val="auto"/>
          <w:w w:val="100"/>
          <w:sz w:val="24"/>
          <w:szCs w:val="24"/>
          <w:lang w:eastAsia="en-US"/>
        </w:rPr>
        <w:t xml:space="preserve"> </w:t>
      </w:r>
      <w:proofErr w:type="gramStart"/>
      <w:r w:rsidRPr="00827D4A">
        <w:rPr>
          <w:rFonts w:eastAsiaTheme="minorHAnsi"/>
          <w:color w:val="auto"/>
          <w:w w:val="100"/>
          <w:sz w:val="24"/>
          <w:szCs w:val="24"/>
          <w:lang w:eastAsia="en-US"/>
        </w:rPr>
        <w:t>бюджета</w:t>
      </w:r>
      <w:proofErr w:type="gramEnd"/>
      <w:r w:rsidRPr="00827D4A">
        <w:rPr>
          <w:rFonts w:eastAsiaTheme="minorHAnsi"/>
          <w:color w:val="auto"/>
          <w:w w:val="100"/>
          <w:sz w:val="24"/>
          <w:szCs w:val="24"/>
          <w:lang w:eastAsia="en-US"/>
        </w:rPr>
        <w:t xml:space="preserve"> 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бюджета </w:t>
      </w:r>
      <w:r w:rsidR="00425ED7" w:rsidRPr="00827D4A">
        <w:rPr>
          <w:rFonts w:eastAsiaTheme="minorHAnsi"/>
          <w:color w:val="auto"/>
          <w:w w:val="100"/>
          <w:sz w:val="24"/>
          <w:szCs w:val="24"/>
          <w:lang w:eastAsia="en-US"/>
        </w:rPr>
        <w:t>городского округа Жигулевск Самарской области» заменить словами «</w:t>
      </w:r>
      <w:r w:rsidRPr="00827D4A">
        <w:rPr>
          <w:rFonts w:eastAsiaTheme="minorHAnsi"/>
          <w:color w:val="auto"/>
          <w:w w:val="100"/>
          <w:sz w:val="24"/>
          <w:szCs w:val="24"/>
          <w:lang w:eastAsia="en-US"/>
        </w:rPr>
        <w:t xml:space="preserve">о предоставлении субсидии из бюджета </w:t>
      </w:r>
      <w:r w:rsidR="00425ED7" w:rsidRPr="00827D4A">
        <w:rPr>
          <w:rFonts w:eastAsiaTheme="minorHAnsi"/>
          <w:color w:val="auto"/>
          <w:w w:val="100"/>
          <w:sz w:val="24"/>
          <w:szCs w:val="24"/>
          <w:lang w:eastAsia="en-US"/>
        </w:rPr>
        <w:t xml:space="preserve">городского округа Жигулевск </w:t>
      </w:r>
      <w:r w:rsidRPr="00827D4A">
        <w:rPr>
          <w:rFonts w:eastAsiaTheme="minorHAnsi"/>
          <w:color w:val="auto"/>
          <w:w w:val="100"/>
          <w:sz w:val="24"/>
          <w:szCs w:val="24"/>
          <w:lang w:eastAsia="en-US"/>
        </w:rPr>
        <w:t>Самарской области юридическим лицам (за исключением государственных (муниципальных) учреждений), индивидуальным предпринимателям, физическим лицам - произв</w:t>
      </w:r>
      <w:r w:rsidR="00425ED7" w:rsidRPr="00827D4A">
        <w:rPr>
          <w:rFonts w:eastAsiaTheme="minorHAnsi"/>
          <w:color w:val="auto"/>
          <w:w w:val="100"/>
          <w:sz w:val="24"/>
          <w:szCs w:val="24"/>
          <w:lang w:eastAsia="en-US"/>
        </w:rPr>
        <w:t>одителям товаров, работ, услуг)»</w:t>
      </w:r>
      <w:r w:rsidRPr="00827D4A">
        <w:rPr>
          <w:rFonts w:eastAsiaTheme="minorHAnsi"/>
          <w:color w:val="auto"/>
          <w:w w:val="100"/>
          <w:sz w:val="24"/>
          <w:szCs w:val="24"/>
          <w:lang w:eastAsia="en-US"/>
        </w:rPr>
        <w:t>;</w:t>
      </w:r>
    </w:p>
    <w:p w:rsidR="006E3333" w:rsidRPr="00827D4A" w:rsidRDefault="006E3333"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 xml:space="preserve">в </w:t>
      </w:r>
      <w:hyperlink r:id="rId20" w:history="1">
        <w:r w:rsidRPr="00827D4A">
          <w:rPr>
            <w:rFonts w:eastAsiaTheme="minorHAnsi"/>
            <w:color w:val="auto"/>
            <w:w w:val="100"/>
            <w:sz w:val="24"/>
            <w:szCs w:val="24"/>
            <w:lang w:eastAsia="en-US"/>
          </w:rPr>
          <w:t>преамбуле</w:t>
        </w:r>
      </w:hyperlink>
      <w:r w:rsidRPr="00827D4A">
        <w:rPr>
          <w:rFonts w:eastAsiaTheme="minorHAnsi"/>
          <w:color w:val="auto"/>
          <w:w w:val="100"/>
          <w:sz w:val="24"/>
          <w:szCs w:val="24"/>
          <w:lang w:eastAsia="en-US"/>
        </w:rPr>
        <w:t>:</w:t>
      </w:r>
    </w:p>
    <w:p w:rsidR="00425ED7" w:rsidRPr="00827D4A" w:rsidRDefault="00425ED7" w:rsidP="006E3333">
      <w:pPr>
        <w:autoSpaceDE w:val="0"/>
        <w:autoSpaceDN w:val="0"/>
        <w:adjustRightInd w:val="0"/>
        <w:ind w:firstLine="540"/>
        <w:jc w:val="both"/>
        <w:rPr>
          <w:rFonts w:eastAsiaTheme="minorHAnsi"/>
          <w:color w:val="auto"/>
          <w:w w:val="100"/>
          <w:sz w:val="24"/>
          <w:szCs w:val="24"/>
          <w:lang w:eastAsia="en-US"/>
        </w:rPr>
      </w:pPr>
    </w:p>
    <w:p w:rsidR="006E3333" w:rsidRPr="00827D4A" w:rsidRDefault="006E3333" w:rsidP="006E3333">
      <w:pPr>
        <w:autoSpaceDE w:val="0"/>
        <w:autoSpaceDN w:val="0"/>
        <w:adjustRightInd w:val="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 xml:space="preserve">в </w:t>
      </w:r>
      <w:hyperlink r:id="rId21" w:history="1">
        <w:r w:rsidRPr="00827D4A">
          <w:rPr>
            <w:rFonts w:eastAsiaTheme="minorHAnsi"/>
            <w:color w:val="auto"/>
            <w:w w:val="100"/>
            <w:sz w:val="24"/>
            <w:szCs w:val="24"/>
            <w:lang w:eastAsia="en-US"/>
          </w:rPr>
          <w:t>подстрочной надписи</w:t>
        </w:r>
      </w:hyperlink>
      <w:r w:rsidR="00425ED7" w:rsidRPr="00827D4A">
        <w:rPr>
          <w:rFonts w:eastAsiaTheme="minorHAnsi"/>
          <w:color w:val="auto"/>
          <w:w w:val="100"/>
          <w:sz w:val="24"/>
          <w:szCs w:val="24"/>
          <w:lang w:eastAsia="en-US"/>
        </w:rPr>
        <w:t xml:space="preserve"> слова «</w:t>
      </w:r>
      <w:r w:rsidRPr="00827D4A">
        <w:rPr>
          <w:rFonts w:eastAsiaTheme="minorHAnsi"/>
          <w:color w:val="auto"/>
          <w:w w:val="100"/>
          <w:sz w:val="24"/>
          <w:szCs w:val="24"/>
          <w:lang w:eastAsia="en-US"/>
        </w:rPr>
        <w:t xml:space="preserve">главного распорядителя средств </w:t>
      </w:r>
      <w:r w:rsidR="00425ED7" w:rsidRPr="00827D4A">
        <w:rPr>
          <w:rFonts w:eastAsiaTheme="minorHAnsi"/>
          <w:color w:val="auto"/>
          <w:w w:val="100"/>
          <w:sz w:val="24"/>
          <w:szCs w:val="24"/>
          <w:lang w:eastAsia="en-US"/>
        </w:rPr>
        <w:t>городского бюджета» заменить «</w:t>
      </w:r>
      <w:r w:rsidRPr="00827D4A">
        <w:rPr>
          <w:rFonts w:eastAsiaTheme="minorHAnsi"/>
          <w:color w:val="auto"/>
          <w:w w:val="100"/>
          <w:sz w:val="24"/>
          <w:szCs w:val="24"/>
          <w:lang w:eastAsia="en-US"/>
        </w:rPr>
        <w:t xml:space="preserve">органа </w:t>
      </w:r>
      <w:r w:rsidR="00425ED7" w:rsidRPr="00827D4A">
        <w:rPr>
          <w:rFonts w:eastAsiaTheme="minorHAnsi"/>
          <w:color w:val="auto"/>
          <w:w w:val="100"/>
          <w:sz w:val="24"/>
          <w:szCs w:val="24"/>
          <w:lang w:eastAsia="en-US"/>
        </w:rPr>
        <w:t xml:space="preserve">местного самоуправления городского округа Жигулевск </w:t>
      </w:r>
      <w:r w:rsidRPr="00827D4A">
        <w:rPr>
          <w:rFonts w:eastAsiaTheme="minorHAnsi"/>
          <w:color w:val="auto"/>
          <w:w w:val="100"/>
          <w:sz w:val="24"/>
          <w:szCs w:val="24"/>
          <w:lang w:eastAsia="en-US"/>
        </w:rPr>
        <w:t xml:space="preserve"> Самарской области, организации, до которых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w:t>
      </w:r>
    </w:p>
    <w:p w:rsidR="006E3333" w:rsidRPr="00827D4A" w:rsidRDefault="004877D7" w:rsidP="006E3333">
      <w:pPr>
        <w:autoSpaceDE w:val="0"/>
        <w:autoSpaceDN w:val="0"/>
        <w:adjustRightInd w:val="0"/>
        <w:spacing w:before="240"/>
        <w:ind w:firstLine="540"/>
        <w:jc w:val="both"/>
        <w:rPr>
          <w:rFonts w:eastAsiaTheme="minorHAnsi"/>
          <w:color w:val="auto"/>
          <w:w w:val="100"/>
          <w:sz w:val="24"/>
          <w:szCs w:val="24"/>
          <w:lang w:eastAsia="en-US"/>
        </w:rPr>
      </w:pPr>
      <w:hyperlink r:id="rId22" w:history="1">
        <w:proofErr w:type="gramStart"/>
        <w:r w:rsidR="006E3333" w:rsidRPr="00827D4A">
          <w:rPr>
            <w:rFonts w:eastAsiaTheme="minorHAnsi"/>
            <w:color w:val="auto"/>
            <w:w w:val="100"/>
            <w:sz w:val="24"/>
            <w:szCs w:val="24"/>
            <w:lang w:eastAsia="en-US"/>
          </w:rPr>
          <w:t>слова</w:t>
        </w:r>
      </w:hyperlink>
      <w:r w:rsidR="00425ED7" w:rsidRPr="00827D4A">
        <w:rPr>
          <w:rFonts w:eastAsiaTheme="minorHAnsi"/>
          <w:color w:val="auto"/>
          <w:w w:val="100"/>
          <w:sz w:val="24"/>
          <w:szCs w:val="24"/>
          <w:lang w:eastAsia="en-US"/>
        </w:rPr>
        <w:t xml:space="preserve"> «</w:t>
      </w:r>
      <w:r w:rsidR="006E3333" w:rsidRPr="00827D4A">
        <w:rPr>
          <w:rFonts w:eastAsiaTheme="minorHAnsi"/>
          <w:color w:val="auto"/>
          <w:w w:val="100"/>
          <w:sz w:val="24"/>
          <w:szCs w:val="24"/>
          <w:lang w:eastAsia="en-US"/>
        </w:rPr>
        <w:t xml:space="preserve">Об утверждении типовых форм договоров (соглашений) между главным распорядителем средств </w:t>
      </w:r>
      <w:r w:rsidR="00425ED7" w:rsidRPr="00827D4A">
        <w:rPr>
          <w:rFonts w:eastAsiaTheme="minorHAnsi"/>
          <w:color w:val="auto"/>
          <w:w w:val="100"/>
          <w:sz w:val="24"/>
          <w:szCs w:val="24"/>
          <w:lang w:eastAsia="en-US"/>
        </w:rPr>
        <w:t>городского</w:t>
      </w:r>
      <w:r w:rsidR="006E3333" w:rsidRPr="00827D4A">
        <w:rPr>
          <w:rFonts w:eastAsiaTheme="minorHAnsi"/>
          <w:color w:val="auto"/>
          <w:w w:val="100"/>
          <w:sz w:val="24"/>
          <w:szCs w:val="24"/>
          <w:lang w:eastAsia="en-US"/>
        </w:rPr>
        <w:t xml:space="preserve"> бюджета 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бюджета </w:t>
      </w:r>
      <w:r w:rsidR="00425ED7" w:rsidRPr="00827D4A">
        <w:rPr>
          <w:rFonts w:eastAsiaTheme="minorHAnsi"/>
          <w:color w:val="auto"/>
          <w:w w:val="100"/>
          <w:sz w:val="24"/>
          <w:szCs w:val="24"/>
          <w:lang w:eastAsia="en-US"/>
        </w:rPr>
        <w:t>городского округа Жигулевск Самарской области»</w:t>
      </w:r>
      <w:r w:rsidR="006E3333" w:rsidRPr="00827D4A">
        <w:rPr>
          <w:rFonts w:eastAsiaTheme="minorHAnsi"/>
          <w:color w:val="auto"/>
          <w:w w:val="100"/>
          <w:sz w:val="24"/>
          <w:szCs w:val="24"/>
          <w:lang w:eastAsia="en-US"/>
        </w:rPr>
        <w:t xml:space="preserve"> заменить словами "Об утверждении типовых форм договоров (соглашений) о предоставлении субсидии из бюджета </w:t>
      </w:r>
      <w:r w:rsidR="00425ED7" w:rsidRPr="00827D4A">
        <w:rPr>
          <w:rFonts w:eastAsiaTheme="minorHAnsi"/>
          <w:color w:val="auto"/>
          <w:w w:val="100"/>
          <w:sz w:val="24"/>
          <w:szCs w:val="24"/>
          <w:lang w:eastAsia="en-US"/>
        </w:rPr>
        <w:t xml:space="preserve">городского округа Жигулевск </w:t>
      </w:r>
      <w:r w:rsidR="006E3333" w:rsidRPr="00827D4A">
        <w:rPr>
          <w:rFonts w:eastAsiaTheme="minorHAnsi"/>
          <w:color w:val="auto"/>
          <w:w w:val="100"/>
          <w:sz w:val="24"/>
          <w:szCs w:val="24"/>
          <w:lang w:eastAsia="en-US"/>
        </w:rPr>
        <w:t>Самарской области юридическим лицам (за исключением государственных (муниципальных) учреждений), индивидуальным предпринимателям, физическим лицам - произ</w:t>
      </w:r>
      <w:r w:rsidR="00425ED7" w:rsidRPr="00827D4A">
        <w:rPr>
          <w:rFonts w:eastAsiaTheme="minorHAnsi"/>
          <w:color w:val="auto"/>
          <w:w w:val="100"/>
          <w:sz w:val="24"/>
          <w:szCs w:val="24"/>
          <w:lang w:eastAsia="en-US"/>
        </w:rPr>
        <w:t>водителям товаров, работ, услуг»</w:t>
      </w:r>
      <w:r w:rsidR="006E3333" w:rsidRPr="00827D4A">
        <w:rPr>
          <w:rFonts w:eastAsiaTheme="minorHAnsi"/>
          <w:color w:val="auto"/>
          <w:w w:val="100"/>
          <w:sz w:val="24"/>
          <w:szCs w:val="24"/>
          <w:lang w:eastAsia="en-US"/>
        </w:rPr>
        <w:t>;</w:t>
      </w:r>
      <w:proofErr w:type="gramEnd"/>
    </w:p>
    <w:p w:rsidR="006E3333" w:rsidRPr="00827D4A" w:rsidRDefault="004877D7" w:rsidP="006E3333">
      <w:pPr>
        <w:autoSpaceDE w:val="0"/>
        <w:autoSpaceDN w:val="0"/>
        <w:adjustRightInd w:val="0"/>
        <w:spacing w:before="240"/>
        <w:ind w:firstLine="540"/>
        <w:jc w:val="both"/>
        <w:rPr>
          <w:rFonts w:eastAsiaTheme="minorHAnsi"/>
          <w:color w:val="auto"/>
          <w:w w:val="100"/>
          <w:sz w:val="24"/>
          <w:szCs w:val="24"/>
          <w:lang w:eastAsia="en-US"/>
        </w:rPr>
      </w:pPr>
      <w:hyperlink r:id="rId23" w:history="1">
        <w:r w:rsidR="006E3333" w:rsidRPr="00827D4A">
          <w:rPr>
            <w:rFonts w:eastAsiaTheme="minorHAnsi"/>
            <w:color w:val="auto"/>
            <w:w w:val="100"/>
            <w:sz w:val="24"/>
            <w:szCs w:val="24"/>
            <w:lang w:eastAsia="en-US"/>
          </w:rPr>
          <w:t>пункт 3.1</w:t>
        </w:r>
      </w:hyperlink>
      <w:r w:rsidR="006E3333" w:rsidRPr="00827D4A">
        <w:rPr>
          <w:rFonts w:eastAsiaTheme="minorHAnsi"/>
          <w:color w:val="auto"/>
          <w:w w:val="100"/>
          <w:sz w:val="24"/>
          <w:szCs w:val="24"/>
          <w:lang w:eastAsia="en-US"/>
        </w:rPr>
        <w:t xml:space="preserve"> изложить в следующей редакции:</w:t>
      </w:r>
    </w:p>
    <w:p w:rsidR="006E3333" w:rsidRPr="00827D4A" w:rsidRDefault="00407500" w:rsidP="006E3333">
      <w:pPr>
        <w:autoSpaceDE w:val="0"/>
        <w:autoSpaceDN w:val="0"/>
        <w:adjustRightInd w:val="0"/>
        <w:spacing w:before="240"/>
        <w:ind w:firstLine="540"/>
        <w:jc w:val="both"/>
        <w:rPr>
          <w:rFonts w:eastAsiaTheme="minorHAnsi"/>
          <w:color w:val="auto"/>
          <w:w w:val="100"/>
          <w:sz w:val="24"/>
          <w:szCs w:val="24"/>
          <w:lang w:eastAsia="en-US"/>
        </w:rPr>
      </w:pPr>
      <w:r>
        <w:rPr>
          <w:rFonts w:eastAsiaTheme="minorHAnsi"/>
          <w:color w:val="auto"/>
          <w:w w:val="100"/>
          <w:sz w:val="24"/>
          <w:szCs w:val="24"/>
          <w:lang w:eastAsia="en-US"/>
        </w:rPr>
        <w:t>«</w:t>
      </w:r>
      <w:r w:rsidR="006E3333" w:rsidRPr="00827D4A">
        <w:rPr>
          <w:rFonts w:eastAsiaTheme="minorHAnsi"/>
          <w:color w:val="auto"/>
          <w:w w:val="100"/>
          <w:sz w:val="24"/>
          <w:szCs w:val="24"/>
          <w:lang w:eastAsia="en-US"/>
        </w:rPr>
        <w:t>3.1. Соответствие Получателя ограничениям, установленным Порядком предоставления субсидий, в том числе:</w:t>
      </w:r>
    </w:p>
    <w:p w:rsidR="006E3333" w:rsidRPr="00827D4A" w:rsidRDefault="006E3333"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3.1.1. Получатель соответствует категориям и (или) критериям, установленным Порядком предоставления субсидий, либо прошел процедуры конкурсного отбора &lt;4&gt;;</w:t>
      </w:r>
    </w:p>
    <w:p w:rsidR="006E3333" w:rsidRPr="00827D4A" w:rsidRDefault="006E3333"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lastRenderedPageBreak/>
        <w:t>3.1.2. На первое число месяца, предшествующего месяцу, в котором планируется заключение Соглашения, или на иную дату, определенную Порядком предоставления субсидий:</w:t>
      </w:r>
    </w:p>
    <w:p w:rsidR="006E3333" w:rsidRPr="00827D4A" w:rsidRDefault="006E3333" w:rsidP="006E3333">
      <w:pPr>
        <w:autoSpaceDE w:val="0"/>
        <w:autoSpaceDN w:val="0"/>
        <w:adjustRightInd w:val="0"/>
        <w:spacing w:before="240"/>
        <w:ind w:firstLine="540"/>
        <w:jc w:val="both"/>
        <w:rPr>
          <w:rFonts w:eastAsiaTheme="minorHAnsi"/>
          <w:color w:val="auto"/>
          <w:w w:val="100"/>
          <w:sz w:val="24"/>
          <w:szCs w:val="24"/>
          <w:lang w:eastAsia="en-US"/>
        </w:rPr>
      </w:pPr>
      <w:proofErr w:type="gramStart"/>
      <w:r w:rsidRPr="00827D4A">
        <w:rPr>
          <w:rFonts w:eastAsiaTheme="minorHAnsi"/>
          <w:color w:val="auto"/>
          <w:w w:val="100"/>
          <w:sz w:val="24"/>
          <w:szCs w:val="24"/>
          <w:lang w:eastAsia="en-US"/>
        </w:rPr>
        <w:t>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27D4A">
        <w:rPr>
          <w:rFonts w:eastAsiaTheme="minorHAnsi"/>
          <w:color w:val="auto"/>
          <w:w w:val="100"/>
          <w:sz w:val="24"/>
          <w:szCs w:val="24"/>
          <w:lang w:eastAsia="en-US"/>
        </w:rPr>
        <w:t>офшорные</w:t>
      </w:r>
      <w:proofErr w:type="spellEnd"/>
      <w:r w:rsidRPr="00827D4A">
        <w:rPr>
          <w:rFonts w:eastAsiaTheme="minorHAnsi"/>
          <w:color w:val="auto"/>
          <w:w w:val="100"/>
          <w:sz w:val="24"/>
          <w:szCs w:val="24"/>
          <w:lang w:eastAsia="en-US"/>
        </w:rPr>
        <w:t xml:space="preserve"> зоны) в отношении</w:t>
      </w:r>
      <w:proofErr w:type="gramEnd"/>
      <w:r w:rsidRPr="00827D4A">
        <w:rPr>
          <w:rFonts w:eastAsiaTheme="minorHAnsi"/>
          <w:color w:val="auto"/>
          <w:w w:val="100"/>
          <w:sz w:val="24"/>
          <w:szCs w:val="24"/>
          <w:lang w:eastAsia="en-US"/>
        </w:rPr>
        <w:t xml:space="preserve"> таких юридических лиц, в совокупности превышает 50 процентов;</w:t>
      </w:r>
    </w:p>
    <w:p w:rsidR="006E3333" w:rsidRPr="00827D4A" w:rsidRDefault="006E3333"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 xml:space="preserve">Получатель не является получателем средств из бюджета </w:t>
      </w:r>
      <w:r w:rsidR="00425ED7" w:rsidRPr="00827D4A">
        <w:rPr>
          <w:rFonts w:eastAsiaTheme="minorHAnsi"/>
          <w:color w:val="auto"/>
          <w:w w:val="100"/>
          <w:sz w:val="24"/>
          <w:szCs w:val="24"/>
          <w:lang w:eastAsia="en-US"/>
        </w:rPr>
        <w:t xml:space="preserve">городского округа Жигулевск </w:t>
      </w:r>
      <w:r w:rsidRPr="00827D4A">
        <w:rPr>
          <w:rFonts w:eastAsiaTheme="minorHAnsi"/>
          <w:color w:val="auto"/>
          <w:w w:val="100"/>
          <w:sz w:val="24"/>
          <w:szCs w:val="24"/>
          <w:lang w:eastAsia="en-US"/>
        </w:rPr>
        <w:t>на основании иных нормативных правовых актов на цели, указанные в п. 1.1 настоящего Соглашения;</w:t>
      </w:r>
    </w:p>
    <w:p w:rsidR="006E3333" w:rsidRPr="00827D4A" w:rsidRDefault="006E3333"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3.1.3. На первое число месяца, предшествующего месяцу, в котором планируется заключение Соглашения, или на иную дату, определенную Порядком предоставления субсидий, Получатель Субсидии &lt;5&gt;</w:t>
      </w:r>
    </w:p>
    <w:p w:rsidR="006E3333" w:rsidRPr="00827D4A" w:rsidRDefault="006E3333" w:rsidP="006E3333">
      <w:pPr>
        <w:autoSpaceDE w:val="0"/>
        <w:autoSpaceDN w:val="0"/>
        <w:adjustRightInd w:val="0"/>
        <w:spacing w:before="200"/>
        <w:jc w:val="both"/>
        <w:rPr>
          <w:rFonts w:ascii="Courier New" w:eastAsiaTheme="minorHAnsi" w:hAnsi="Courier New" w:cs="Courier New"/>
          <w:color w:val="auto"/>
          <w:w w:val="100"/>
          <w:sz w:val="20"/>
          <w:szCs w:val="20"/>
          <w:lang w:eastAsia="en-US"/>
        </w:rPr>
      </w:pPr>
      <w:r w:rsidRPr="00827D4A">
        <w:rPr>
          <w:rFonts w:ascii="Courier New" w:eastAsiaTheme="minorHAnsi" w:hAnsi="Courier New" w:cs="Courier New"/>
          <w:color w:val="auto"/>
          <w:w w:val="100"/>
          <w:sz w:val="20"/>
          <w:szCs w:val="20"/>
          <w:lang w:eastAsia="en-US"/>
        </w:rPr>
        <w:t>__________________________________________________________________________;</w:t>
      </w:r>
    </w:p>
    <w:p w:rsidR="006E3333" w:rsidRPr="00407500" w:rsidRDefault="006E3333" w:rsidP="006E3333">
      <w:pPr>
        <w:autoSpaceDE w:val="0"/>
        <w:autoSpaceDN w:val="0"/>
        <w:adjustRightInd w:val="0"/>
        <w:jc w:val="both"/>
        <w:rPr>
          <w:rFonts w:eastAsiaTheme="minorHAnsi"/>
          <w:color w:val="auto"/>
          <w:w w:val="100"/>
          <w:sz w:val="20"/>
          <w:szCs w:val="20"/>
          <w:lang w:eastAsia="en-US"/>
        </w:rPr>
      </w:pPr>
      <w:r w:rsidRPr="00827D4A">
        <w:rPr>
          <w:rFonts w:ascii="Courier New" w:eastAsiaTheme="minorHAnsi" w:hAnsi="Courier New" w:cs="Courier New"/>
          <w:color w:val="auto"/>
          <w:w w:val="100"/>
          <w:sz w:val="20"/>
          <w:szCs w:val="20"/>
          <w:lang w:eastAsia="en-US"/>
        </w:rPr>
        <w:t xml:space="preserve">            </w:t>
      </w:r>
      <w:proofErr w:type="gramStart"/>
      <w:r w:rsidRPr="00407500">
        <w:rPr>
          <w:rFonts w:eastAsiaTheme="minorHAnsi"/>
          <w:color w:val="auto"/>
          <w:w w:val="100"/>
          <w:sz w:val="20"/>
          <w:szCs w:val="20"/>
          <w:lang w:eastAsia="en-US"/>
        </w:rPr>
        <w:t>(указываются иные требования, определенные Порядком</w:t>
      </w:r>
      <w:proofErr w:type="gramEnd"/>
    </w:p>
    <w:p w:rsidR="006E3333" w:rsidRPr="00407500" w:rsidRDefault="006E3333" w:rsidP="006E3333">
      <w:pPr>
        <w:autoSpaceDE w:val="0"/>
        <w:autoSpaceDN w:val="0"/>
        <w:adjustRightInd w:val="0"/>
        <w:jc w:val="both"/>
        <w:rPr>
          <w:rFonts w:eastAsiaTheme="minorHAnsi"/>
          <w:color w:val="auto"/>
          <w:w w:val="100"/>
          <w:sz w:val="20"/>
          <w:szCs w:val="20"/>
          <w:lang w:eastAsia="en-US"/>
        </w:rPr>
      </w:pPr>
      <w:r w:rsidRPr="00407500">
        <w:rPr>
          <w:rFonts w:eastAsiaTheme="minorHAnsi"/>
          <w:color w:val="auto"/>
          <w:w w:val="100"/>
          <w:sz w:val="20"/>
          <w:szCs w:val="20"/>
          <w:lang w:eastAsia="en-US"/>
        </w:rPr>
        <w:t xml:space="preserve">                  </w:t>
      </w:r>
      <w:r w:rsidR="00425ED7" w:rsidRPr="00407500">
        <w:rPr>
          <w:rFonts w:eastAsiaTheme="minorHAnsi"/>
          <w:color w:val="auto"/>
          <w:w w:val="100"/>
          <w:sz w:val="20"/>
          <w:szCs w:val="20"/>
          <w:lang w:eastAsia="en-US"/>
        </w:rPr>
        <w:t xml:space="preserve">     </w:t>
      </w:r>
      <w:r w:rsidR="00407500">
        <w:rPr>
          <w:rFonts w:eastAsiaTheme="minorHAnsi"/>
          <w:color w:val="auto"/>
          <w:w w:val="100"/>
          <w:sz w:val="20"/>
          <w:szCs w:val="20"/>
          <w:lang w:eastAsia="en-US"/>
        </w:rPr>
        <w:t xml:space="preserve">                       </w:t>
      </w:r>
      <w:r w:rsidR="00425ED7" w:rsidRPr="00407500">
        <w:rPr>
          <w:rFonts w:eastAsiaTheme="minorHAnsi"/>
          <w:color w:val="auto"/>
          <w:w w:val="100"/>
          <w:sz w:val="20"/>
          <w:szCs w:val="20"/>
          <w:lang w:eastAsia="en-US"/>
        </w:rPr>
        <w:t xml:space="preserve">  предоставления субсидий)»</w:t>
      </w:r>
      <w:r w:rsidRPr="00407500">
        <w:rPr>
          <w:rFonts w:eastAsiaTheme="minorHAnsi"/>
          <w:color w:val="auto"/>
          <w:w w:val="100"/>
          <w:sz w:val="20"/>
          <w:szCs w:val="20"/>
          <w:lang w:eastAsia="en-US"/>
        </w:rPr>
        <w:t>;</w:t>
      </w:r>
    </w:p>
    <w:p w:rsidR="00425ED7" w:rsidRPr="00827D4A" w:rsidRDefault="00425ED7" w:rsidP="006E3333">
      <w:pPr>
        <w:autoSpaceDE w:val="0"/>
        <w:autoSpaceDN w:val="0"/>
        <w:adjustRightInd w:val="0"/>
        <w:ind w:firstLine="540"/>
        <w:jc w:val="both"/>
        <w:rPr>
          <w:rFonts w:eastAsiaTheme="minorHAnsi"/>
          <w:color w:val="auto"/>
          <w:w w:val="100"/>
          <w:sz w:val="24"/>
          <w:szCs w:val="24"/>
          <w:lang w:eastAsia="en-US"/>
        </w:rPr>
      </w:pPr>
    </w:p>
    <w:p w:rsidR="006E3333" w:rsidRPr="00827D4A" w:rsidRDefault="006E3333" w:rsidP="006E3333">
      <w:pPr>
        <w:autoSpaceDE w:val="0"/>
        <w:autoSpaceDN w:val="0"/>
        <w:adjustRightInd w:val="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 xml:space="preserve">в </w:t>
      </w:r>
      <w:hyperlink r:id="rId24" w:history="1">
        <w:r w:rsidRPr="00827D4A">
          <w:rPr>
            <w:rFonts w:eastAsiaTheme="minorHAnsi"/>
            <w:color w:val="auto"/>
            <w:w w:val="100"/>
            <w:sz w:val="24"/>
            <w:szCs w:val="24"/>
            <w:lang w:eastAsia="en-US"/>
          </w:rPr>
          <w:t>пункте 5.3.4</w:t>
        </w:r>
      </w:hyperlink>
      <w:r w:rsidRPr="00827D4A">
        <w:rPr>
          <w:rFonts w:eastAsiaTheme="minorHAnsi"/>
          <w:color w:val="auto"/>
          <w:w w:val="100"/>
          <w:sz w:val="24"/>
          <w:szCs w:val="24"/>
          <w:lang w:eastAsia="en-US"/>
        </w:rPr>
        <w:t xml:space="preserve"> </w:t>
      </w:r>
      <w:hyperlink r:id="rId25" w:history="1">
        <w:r w:rsidRPr="00827D4A">
          <w:rPr>
            <w:rFonts w:eastAsiaTheme="minorHAnsi"/>
            <w:color w:val="auto"/>
            <w:w w:val="100"/>
            <w:sz w:val="24"/>
            <w:szCs w:val="24"/>
            <w:lang w:eastAsia="en-US"/>
          </w:rPr>
          <w:t>абзац третий</w:t>
        </w:r>
      </w:hyperlink>
      <w:r w:rsidRPr="00827D4A">
        <w:rPr>
          <w:rFonts w:eastAsiaTheme="minorHAnsi"/>
          <w:color w:val="auto"/>
          <w:w w:val="100"/>
          <w:sz w:val="24"/>
          <w:szCs w:val="24"/>
          <w:lang w:eastAsia="en-US"/>
        </w:rPr>
        <w:t xml:space="preserve"> признать утратившими силу;</w:t>
      </w:r>
    </w:p>
    <w:p w:rsidR="006E3333" w:rsidRPr="00827D4A" w:rsidRDefault="004877D7" w:rsidP="006E3333">
      <w:pPr>
        <w:autoSpaceDE w:val="0"/>
        <w:autoSpaceDN w:val="0"/>
        <w:adjustRightInd w:val="0"/>
        <w:spacing w:before="240"/>
        <w:ind w:firstLine="540"/>
        <w:jc w:val="both"/>
        <w:rPr>
          <w:rFonts w:eastAsiaTheme="minorHAnsi"/>
          <w:color w:val="auto"/>
          <w:w w:val="100"/>
          <w:sz w:val="24"/>
          <w:szCs w:val="24"/>
          <w:lang w:eastAsia="en-US"/>
        </w:rPr>
      </w:pPr>
      <w:hyperlink r:id="rId26" w:history="1">
        <w:r w:rsidR="006E3333" w:rsidRPr="00827D4A">
          <w:rPr>
            <w:rFonts w:eastAsiaTheme="minorHAnsi"/>
            <w:color w:val="auto"/>
            <w:w w:val="100"/>
            <w:sz w:val="24"/>
            <w:szCs w:val="24"/>
            <w:lang w:eastAsia="en-US"/>
          </w:rPr>
          <w:t>дополнить</w:t>
        </w:r>
      </w:hyperlink>
      <w:r w:rsidR="006E3333" w:rsidRPr="00827D4A">
        <w:rPr>
          <w:rFonts w:eastAsiaTheme="minorHAnsi"/>
          <w:color w:val="auto"/>
          <w:w w:val="100"/>
          <w:sz w:val="24"/>
          <w:szCs w:val="24"/>
          <w:lang w:eastAsia="en-US"/>
        </w:rPr>
        <w:t xml:space="preserve"> пунктом 5.5 следующего содержания:</w:t>
      </w:r>
    </w:p>
    <w:p w:rsidR="006E3333" w:rsidRPr="00827D4A" w:rsidRDefault="00425ED7"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w:t>
      </w:r>
      <w:r w:rsidR="006E3333" w:rsidRPr="00827D4A">
        <w:rPr>
          <w:rFonts w:eastAsiaTheme="minorHAnsi"/>
          <w:color w:val="auto"/>
          <w:w w:val="100"/>
          <w:sz w:val="24"/>
          <w:szCs w:val="24"/>
          <w:lang w:eastAsia="en-US"/>
        </w:rPr>
        <w:t xml:space="preserve">5.5. Получатель &lt;25&gt;, подписывая настоящее Соглашение, дает согласие на осуществление Главным распорядителем и органами </w:t>
      </w:r>
      <w:r w:rsidRPr="00827D4A">
        <w:rPr>
          <w:rFonts w:eastAsiaTheme="minorHAnsi"/>
          <w:color w:val="auto"/>
          <w:w w:val="100"/>
          <w:sz w:val="24"/>
          <w:szCs w:val="24"/>
          <w:lang w:eastAsia="en-US"/>
        </w:rPr>
        <w:t>муниципального</w:t>
      </w:r>
      <w:r w:rsidR="006E3333" w:rsidRPr="00827D4A">
        <w:rPr>
          <w:rFonts w:eastAsiaTheme="minorHAnsi"/>
          <w:color w:val="auto"/>
          <w:w w:val="100"/>
          <w:sz w:val="24"/>
          <w:szCs w:val="24"/>
          <w:lang w:eastAsia="en-US"/>
        </w:rPr>
        <w:t xml:space="preserve"> финансового контроля проверок соблюдения Получателем условий, целей и п</w:t>
      </w:r>
      <w:r w:rsidRPr="00827D4A">
        <w:rPr>
          <w:rFonts w:eastAsiaTheme="minorHAnsi"/>
          <w:color w:val="auto"/>
          <w:w w:val="100"/>
          <w:sz w:val="24"/>
          <w:szCs w:val="24"/>
          <w:lang w:eastAsia="en-US"/>
        </w:rPr>
        <w:t>орядка предоставления Субсидии</w:t>
      </w:r>
      <w:proofErr w:type="gramStart"/>
      <w:r w:rsidRPr="00827D4A">
        <w:rPr>
          <w:rFonts w:eastAsiaTheme="minorHAnsi"/>
          <w:color w:val="auto"/>
          <w:w w:val="100"/>
          <w:sz w:val="24"/>
          <w:szCs w:val="24"/>
          <w:lang w:eastAsia="en-US"/>
        </w:rPr>
        <w:t>.»</w:t>
      </w:r>
      <w:r w:rsidR="006E3333" w:rsidRPr="00827D4A">
        <w:rPr>
          <w:rFonts w:eastAsiaTheme="minorHAnsi"/>
          <w:color w:val="auto"/>
          <w:w w:val="100"/>
          <w:sz w:val="24"/>
          <w:szCs w:val="24"/>
          <w:lang w:eastAsia="en-US"/>
        </w:rPr>
        <w:t>;</w:t>
      </w:r>
      <w:proofErr w:type="gramEnd"/>
    </w:p>
    <w:p w:rsidR="006E3333" w:rsidRPr="00827D4A" w:rsidRDefault="004877D7" w:rsidP="006E3333">
      <w:pPr>
        <w:autoSpaceDE w:val="0"/>
        <w:autoSpaceDN w:val="0"/>
        <w:adjustRightInd w:val="0"/>
        <w:spacing w:before="240"/>
        <w:ind w:firstLine="540"/>
        <w:jc w:val="both"/>
        <w:rPr>
          <w:rFonts w:eastAsiaTheme="minorHAnsi"/>
          <w:color w:val="auto"/>
          <w:w w:val="100"/>
          <w:sz w:val="24"/>
          <w:szCs w:val="24"/>
          <w:lang w:eastAsia="en-US"/>
        </w:rPr>
      </w:pPr>
      <w:hyperlink r:id="rId27" w:history="1">
        <w:r w:rsidR="006E3333" w:rsidRPr="00827D4A">
          <w:rPr>
            <w:rFonts w:eastAsiaTheme="minorHAnsi"/>
            <w:color w:val="auto"/>
            <w:w w:val="100"/>
            <w:sz w:val="24"/>
            <w:szCs w:val="24"/>
            <w:lang w:eastAsia="en-US"/>
          </w:rPr>
          <w:t>примечание</w:t>
        </w:r>
      </w:hyperlink>
      <w:r w:rsidR="00425ED7" w:rsidRPr="00827D4A">
        <w:rPr>
          <w:rFonts w:eastAsiaTheme="minorHAnsi"/>
          <w:color w:val="auto"/>
          <w:w w:val="100"/>
          <w:sz w:val="24"/>
          <w:szCs w:val="24"/>
          <w:lang w:eastAsia="en-US"/>
        </w:rPr>
        <w:t xml:space="preserve"> со знаком сноски «&lt;12&gt;»</w:t>
      </w:r>
      <w:r w:rsidR="006E3333" w:rsidRPr="00827D4A">
        <w:rPr>
          <w:rFonts w:eastAsiaTheme="minorHAnsi"/>
          <w:color w:val="auto"/>
          <w:w w:val="100"/>
          <w:sz w:val="24"/>
          <w:szCs w:val="24"/>
          <w:lang w:eastAsia="en-US"/>
        </w:rPr>
        <w:t xml:space="preserve"> изложить в следующей редакции:</w:t>
      </w:r>
    </w:p>
    <w:p w:rsidR="006E3333" w:rsidRPr="00827D4A" w:rsidRDefault="00425ED7"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«&lt;12</w:t>
      </w:r>
      <w:r w:rsidR="006E3333" w:rsidRPr="00827D4A">
        <w:rPr>
          <w:rFonts w:eastAsiaTheme="minorHAnsi"/>
          <w:color w:val="auto"/>
          <w:w w:val="100"/>
          <w:sz w:val="24"/>
          <w:szCs w:val="24"/>
          <w:lang w:eastAsia="en-US"/>
        </w:rPr>
        <w:t xml:space="preserve">&gt; Указывается в случае, если Порядком предоставления субсидий установлены показатели результативности и (или) порядок расчета показателей результативности и право Главного распорядителя устанавливать в Соглашении конкретные </w:t>
      </w:r>
      <w:r w:rsidRPr="00827D4A">
        <w:rPr>
          <w:rFonts w:eastAsiaTheme="minorHAnsi"/>
          <w:color w:val="auto"/>
          <w:w w:val="100"/>
          <w:sz w:val="24"/>
          <w:szCs w:val="24"/>
          <w:lang w:eastAsia="en-US"/>
        </w:rPr>
        <w:t>показатели результативности</w:t>
      </w:r>
      <w:proofErr w:type="gramStart"/>
      <w:r w:rsidRPr="00827D4A">
        <w:rPr>
          <w:rFonts w:eastAsiaTheme="minorHAnsi"/>
          <w:color w:val="auto"/>
          <w:w w:val="100"/>
          <w:sz w:val="24"/>
          <w:szCs w:val="24"/>
          <w:lang w:eastAsia="en-US"/>
        </w:rPr>
        <w:t>.»</w:t>
      </w:r>
      <w:r w:rsidR="006E3333" w:rsidRPr="00827D4A">
        <w:rPr>
          <w:rFonts w:eastAsiaTheme="minorHAnsi"/>
          <w:color w:val="auto"/>
          <w:w w:val="100"/>
          <w:sz w:val="24"/>
          <w:szCs w:val="24"/>
          <w:lang w:eastAsia="en-US"/>
        </w:rPr>
        <w:t>;</w:t>
      </w:r>
      <w:proofErr w:type="gramEnd"/>
    </w:p>
    <w:p w:rsidR="006E3333" w:rsidRPr="00827D4A" w:rsidRDefault="004877D7" w:rsidP="006E3333">
      <w:pPr>
        <w:autoSpaceDE w:val="0"/>
        <w:autoSpaceDN w:val="0"/>
        <w:adjustRightInd w:val="0"/>
        <w:spacing w:before="240"/>
        <w:ind w:firstLine="540"/>
        <w:jc w:val="both"/>
        <w:rPr>
          <w:rFonts w:eastAsiaTheme="minorHAnsi"/>
          <w:color w:val="auto"/>
          <w:w w:val="100"/>
          <w:sz w:val="24"/>
          <w:szCs w:val="24"/>
          <w:lang w:eastAsia="en-US"/>
        </w:rPr>
      </w:pPr>
      <w:hyperlink r:id="rId28" w:history="1">
        <w:r w:rsidR="006E3333" w:rsidRPr="00827D4A">
          <w:rPr>
            <w:rFonts w:eastAsiaTheme="minorHAnsi"/>
            <w:color w:val="auto"/>
            <w:w w:val="100"/>
            <w:sz w:val="24"/>
            <w:szCs w:val="24"/>
            <w:lang w:eastAsia="en-US"/>
          </w:rPr>
          <w:t>примечание</w:t>
        </w:r>
      </w:hyperlink>
      <w:r w:rsidR="00425ED7" w:rsidRPr="00827D4A">
        <w:rPr>
          <w:rFonts w:eastAsiaTheme="minorHAnsi"/>
          <w:color w:val="auto"/>
          <w:w w:val="100"/>
          <w:sz w:val="24"/>
          <w:szCs w:val="24"/>
          <w:lang w:eastAsia="en-US"/>
        </w:rPr>
        <w:t xml:space="preserve"> со знаком сноски «&lt;21&gt;»</w:t>
      </w:r>
      <w:r w:rsidR="006E3333" w:rsidRPr="00827D4A">
        <w:rPr>
          <w:rFonts w:eastAsiaTheme="minorHAnsi"/>
          <w:color w:val="auto"/>
          <w:w w:val="100"/>
          <w:sz w:val="24"/>
          <w:szCs w:val="24"/>
          <w:lang w:eastAsia="en-US"/>
        </w:rPr>
        <w:t xml:space="preserve"> признать утратившими силу;</w:t>
      </w:r>
    </w:p>
    <w:p w:rsidR="006E3333" w:rsidRPr="00827D4A" w:rsidRDefault="004877D7" w:rsidP="006E3333">
      <w:pPr>
        <w:autoSpaceDE w:val="0"/>
        <w:autoSpaceDN w:val="0"/>
        <w:adjustRightInd w:val="0"/>
        <w:spacing w:before="240"/>
        <w:ind w:firstLine="540"/>
        <w:jc w:val="both"/>
        <w:rPr>
          <w:rFonts w:eastAsiaTheme="minorHAnsi"/>
          <w:color w:val="auto"/>
          <w:w w:val="100"/>
          <w:sz w:val="24"/>
          <w:szCs w:val="24"/>
          <w:lang w:eastAsia="en-US"/>
        </w:rPr>
      </w:pPr>
      <w:hyperlink r:id="rId29" w:history="1">
        <w:r w:rsidR="006E3333" w:rsidRPr="00827D4A">
          <w:rPr>
            <w:rFonts w:eastAsiaTheme="minorHAnsi"/>
            <w:color w:val="auto"/>
            <w:w w:val="100"/>
            <w:sz w:val="24"/>
            <w:szCs w:val="24"/>
            <w:lang w:eastAsia="en-US"/>
          </w:rPr>
          <w:t>дополнить</w:t>
        </w:r>
      </w:hyperlink>
      <w:r w:rsidR="00425ED7" w:rsidRPr="00827D4A">
        <w:rPr>
          <w:rFonts w:eastAsiaTheme="minorHAnsi"/>
          <w:color w:val="auto"/>
          <w:w w:val="100"/>
          <w:sz w:val="24"/>
          <w:szCs w:val="24"/>
          <w:lang w:eastAsia="en-US"/>
        </w:rPr>
        <w:t xml:space="preserve"> примечанием со знаком сноски «&lt;25&gt;»</w:t>
      </w:r>
      <w:r w:rsidR="006E3333" w:rsidRPr="00827D4A">
        <w:rPr>
          <w:rFonts w:eastAsiaTheme="minorHAnsi"/>
          <w:color w:val="auto"/>
          <w:w w:val="100"/>
          <w:sz w:val="24"/>
          <w:szCs w:val="24"/>
          <w:lang w:eastAsia="en-US"/>
        </w:rPr>
        <w:t xml:space="preserve"> следующего содержания:</w:t>
      </w:r>
    </w:p>
    <w:p w:rsidR="006E3333" w:rsidRPr="00827D4A" w:rsidRDefault="00425ED7" w:rsidP="006E3333">
      <w:pPr>
        <w:autoSpaceDE w:val="0"/>
        <w:autoSpaceDN w:val="0"/>
        <w:adjustRightInd w:val="0"/>
        <w:spacing w:before="240"/>
        <w:ind w:firstLine="540"/>
        <w:jc w:val="both"/>
        <w:rPr>
          <w:rFonts w:eastAsiaTheme="minorHAnsi"/>
          <w:color w:val="auto"/>
          <w:w w:val="100"/>
          <w:sz w:val="24"/>
          <w:szCs w:val="24"/>
          <w:lang w:eastAsia="en-US"/>
        </w:rPr>
      </w:pPr>
      <w:r w:rsidRPr="00827D4A">
        <w:rPr>
          <w:rFonts w:eastAsiaTheme="minorHAnsi"/>
          <w:color w:val="auto"/>
          <w:w w:val="100"/>
          <w:sz w:val="24"/>
          <w:szCs w:val="24"/>
          <w:lang w:eastAsia="en-US"/>
        </w:rPr>
        <w:t>«</w:t>
      </w:r>
      <w:r w:rsidR="006E3333" w:rsidRPr="00827D4A">
        <w:rPr>
          <w:rFonts w:eastAsiaTheme="minorHAnsi"/>
          <w:color w:val="auto"/>
          <w:w w:val="100"/>
          <w:sz w:val="24"/>
          <w:szCs w:val="24"/>
          <w:lang w:eastAsia="en-US"/>
        </w:rPr>
        <w:t>&lt;25&gt;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w:t>
      </w:r>
      <w:r w:rsidRPr="00827D4A">
        <w:rPr>
          <w:rFonts w:eastAsiaTheme="minorHAnsi"/>
          <w:color w:val="auto"/>
          <w:w w:val="100"/>
          <w:sz w:val="24"/>
          <w:szCs w:val="24"/>
          <w:lang w:eastAsia="en-US"/>
        </w:rPr>
        <w:t>ставных (складочных) капиталах</w:t>
      </w:r>
      <w:proofErr w:type="gramStart"/>
      <w:r w:rsidRPr="00827D4A">
        <w:rPr>
          <w:rFonts w:eastAsiaTheme="minorHAnsi"/>
          <w:color w:val="auto"/>
          <w:w w:val="100"/>
          <w:sz w:val="24"/>
          <w:szCs w:val="24"/>
          <w:lang w:eastAsia="en-US"/>
        </w:rPr>
        <w:t>.»</w:t>
      </w:r>
      <w:r w:rsidR="006E3333" w:rsidRPr="00827D4A">
        <w:rPr>
          <w:rFonts w:eastAsiaTheme="minorHAnsi"/>
          <w:color w:val="auto"/>
          <w:w w:val="100"/>
          <w:sz w:val="24"/>
          <w:szCs w:val="24"/>
          <w:lang w:eastAsia="en-US"/>
        </w:rPr>
        <w:t>.</w:t>
      </w:r>
      <w:proofErr w:type="gramEnd"/>
    </w:p>
    <w:p w:rsidR="00CA141D" w:rsidRPr="00827D4A" w:rsidRDefault="00CA141D" w:rsidP="00CA141D">
      <w:pPr>
        <w:widowControl w:val="0"/>
        <w:shd w:val="clear" w:color="auto" w:fill="FFFFFF"/>
        <w:tabs>
          <w:tab w:val="left" w:pos="1200"/>
        </w:tabs>
        <w:autoSpaceDE w:val="0"/>
        <w:autoSpaceDN w:val="0"/>
        <w:adjustRightInd w:val="0"/>
        <w:jc w:val="both"/>
        <w:rPr>
          <w:color w:val="auto"/>
          <w:spacing w:val="-1"/>
          <w:sz w:val="24"/>
          <w:szCs w:val="24"/>
        </w:rPr>
      </w:pPr>
      <w:r w:rsidRPr="00827D4A">
        <w:rPr>
          <w:color w:val="auto"/>
          <w:sz w:val="24"/>
          <w:szCs w:val="24"/>
        </w:rPr>
        <w:t xml:space="preserve">        </w:t>
      </w:r>
      <w:r w:rsidR="00407500">
        <w:rPr>
          <w:color w:val="auto"/>
          <w:sz w:val="24"/>
          <w:szCs w:val="24"/>
        </w:rPr>
        <w:t xml:space="preserve"> </w:t>
      </w:r>
      <w:r w:rsidR="00425ED7" w:rsidRPr="00827D4A">
        <w:rPr>
          <w:color w:val="auto"/>
          <w:sz w:val="24"/>
          <w:szCs w:val="24"/>
        </w:rPr>
        <w:t>2</w:t>
      </w:r>
      <w:r w:rsidRPr="00827D4A">
        <w:rPr>
          <w:color w:val="auto"/>
          <w:sz w:val="24"/>
          <w:szCs w:val="24"/>
        </w:rPr>
        <w:t xml:space="preserve">. Опубликовать настоящий приказ на официальном сайте администрации городского округа Жигулевск  </w:t>
      </w:r>
      <w:r w:rsidRPr="00827D4A">
        <w:rPr>
          <w:color w:val="auto"/>
          <w:sz w:val="24"/>
          <w:szCs w:val="24"/>
          <w:lang w:val="en-US"/>
        </w:rPr>
        <w:t>www</w:t>
      </w:r>
      <w:r w:rsidRPr="00827D4A">
        <w:rPr>
          <w:color w:val="auto"/>
          <w:sz w:val="24"/>
          <w:szCs w:val="24"/>
        </w:rPr>
        <w:t>.</w:t>
      </w:r>
      <w:proofErr w:type="spellStart"/>
      <w:r w:rsidRPr="00827D4A">
        <w:rPr>
          <w:color w:val="auto"/>
          <w:sz w:val="24"/>
          <w:szCs w:val="24"/>
          <w:lang w:val="en-US"/>
        </w:rPr>
        <w:t>zhigulevsk</w:t>
      </w:r>
      <w:proofErr w:type="spellEnd"/>
      <w:r w:rsidRPr="00827D4A">
        <w:rPr>
          <w:color w:val="auto"/>
          <w:sz w:val="24"/>
          <w:szCs w:val="24"/>
        </w:rPr>
        <w:t>.</w:t>
      </w:r>
      <w:r w:rsidRPr="00827D4A">
        <w:rPr>
          <w:color w:val="auto"/>
          <w:sz w:val="24"/>
          <w:szCs w:val="24"/>
          <w:lang w:val="en-US"/>
        </w:rPr>
        <w:t>org</w:t>
      </w:r>
    </w:p>
    <w:p w:rsidR="00B034DC" w:rsidRPr="00827D4A" w:rsidRDefault="00425ED7">
      <w:pPr>
        <w:pStyle w:val="ConsPlusNormal"/>
        <w:ind w:firstLine="540"/>
        <w:jc w:val="both"/>
        <w:rPr>
          <w:rFonts w:ascii="Times New Roman" w:hAnsi="Times New Roman" w:cs="Times New Roman"/>
          <w:sz w:val="24"/>
          <w:szCs w:val="24"/>
        </w:rPr>
      </w:pPr>
      <w:r w:rsidRPr="00827D4A">
        <w:rPr>
          <w:rFonts w:ascii="Times New Roman" w:hAnsi="Times New Roman" w:cs="Times New Roman"/>
          <w:sz w:val="24"/>
          <w:szCs w:val="24"/>
        </w:rPr>
        <w:t>3</w:t>
      </w:r>
      <w:r w:rsidR="00B034DC" w:rsidRPr="00827D4A">
        <w:rPr>
          <w:rFonts w:ascii="Times New Roman" w:hAnsi="Times New Roman" w:cs="Times New Roman"/>
          <w:sz w:val="24"/>
          <w:szCs w:val="24"/>
        </w:rPr>
        <w:t>. Настоящий приказ вступает в силу с момента подписания</w:t>
      </w:r>
    </w:p>
    <w:p w:rsidR="00A91272" w:rsidRPr="00827D4A" w:rsidRDefault="00425ED7">
      <w:pPr>
        <w:pStyle w:val="ConsPlusNormal"/>
        <w:ind w:firstLine="540"/>
        <w:jc w:val="both"/>
        <w:rPr>
          <w:rFonts w:ascii="Times New Roman" w:hAnsi="Times New Roman" w:cs="Times New Roman"/>
          <w:sz w:val="24"/>
          <w:szCs w:val="24"/>
        </w:rPr>
      </w:pPr>
      <w:r w:rsidRPr="00827D4A">
        <w:rPr>
          <w:rFonts w:ascii="Times New Roman" w:hAnsi="Times New Roman" w:cs="Times New Roman"/>
          <w:sz w:val="24"/>
          <w:szCs w:val="24"/>
        </w:rPr>
        <w:t>4</w:t>
      </w:r>
      <w:r w:rsidR="00A91272" w:rsidRPr="00827D4A">
        <w:rPr>
          <w:rFonts w:ascii="Times New Roman" w:hAnsi="Times New Roman" w:cs="Times New Roman"/>
          <w:sz w:val="24"/>
          <w:szCs w:val="24"/>
        </w:rPr>
        <w:t xml:space="preserve">. </w:t>
      </w:r>
      <w:proofErr w:type="gramStart"/>
      <w:r w:rsidR="00CA141D" w:rsidRPr="00827D4A">
        <w:rPr>
          <w:rFonts w:ascii="Times New Roman" w:hAnsi="Times New Roman" w:cs="Times New Roman"/>
          <w:sz w:val="24"/>
          <w:szCs w:val="24"/>
        </w:rPr>
        <w:t>Контроль за</w:t>
      </w:r>
      <w:proofErr w:type="gramEnd"/>
      <w:r w:rsidR="00CA141D" w:rsidRPr="00827D4A">
        <w:rPr>
          <w:rFonts w:ascii="Times New Roman" w:hAnsi="Times New Roman" w:cs="Times New Roman"/>
          <w:sz w:val="24"/>
          <w:szCs w:val="24"/>
        </w:rPr>
        <w:t xml:space="preserve"> исполнением настоящего приказа оставляю за собой.</w:t>
      </w:r>
    </w:p>
    <w:p w:rsidR="00A91272" w:rsidRPr="00827D4A" w:rsidRDefault="00A91272">
      <w:pPr>
        <w:pStyle w:val="ConsPlusNormal"/>
        <w:jc w:val="both"/>
        <w:rPr>
          <w:rFonts w:ascii="Times New Roman" w:hAnsi="Times New Roman" w:cs="Times New Roman"/>
          <w:sz w:val="24"/>
          <w:szCs w:val="24"/>
        </w:rPr>
      </w:pPr>
    </w:p>
    <w:p w:rsidR="00CA141D" w:rsidRPr="00827D4A" w:rsidRDefault="00CA141D">
      <w:pPr>
        <w:pStyle w:val="ConsPlusNormal"/>
        <w:jc w:val="both"/>
        <w:rPr>
          <w:rFonts w:ascii="Times New Roman" w:hAnsi="Times New Roman" w:cs="Times New Roman"/>
          <w:sz w:val="24"/>
          <w:szCs w:val="24"/>
        </w:rPr>
      </w:pPr>
    </w:p>
    <w:p w:rsidR="00B034DC" w:rsidRPr="00827D4A" w:rsidRDefault="00CA141D" w:rsidP="00425ED7">
      <w:pPr>
        <w:pStyle w:val="ConsPlusNormal"/>
        <w:jc w:val="both"/>
        <w:rPr>
          <w:rFonts w:ascii="Times New Roman" w:hAnsi="Times New Roman" w:cs="Times New Roman"/>
          <w:sz w:val="24"/>
          <w:szCs w:val="24"/>
        </w:rPr>
      </w:pPr>
      <w:r w:rsidRPr="00827D4A">
        <w:rPr>
          <w:rFonts w:ascii="Times New Roman" w:hAnsi="Times New Roman" w:cs="Times New Roman"/>
          <w:sz w:val="24"/>
          <w:szCs w:val="24"/>
        </w:rPr>
        <w:t>Руководитель                                                                                                   О.Г.Казакова</w:t>
      </w:r>
    </w:p>
    <w:sectPr w:rsidR="00B034DC" w:rsidRPr="00827D4A" w:rsidSect="006E333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971EE"/>
    <w:multiLevelType w:val="multilevel"/>
    <w:tmpl w:val="0B0E96C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D7F585B"/>
    <w:multiLevelType w:val="singleLevel"/>
    <w:tmpl w:val="9C448CD8"/>
    <w:lvl w:ilvl="0">
      <w:start w:val="1"/>
      <w:numFmt w:val="decimal"/>
      <w:lvlText w:val="%1."/>
      <w:legacy w:legacy="1" w:legacySpace="0" w:legacyIndent="422"/>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91272"/>
    <w:rsid w:val="00277F69"/>
    <w:rsid w:val="002A4572"/>
    <w:rsid w:val="0035701F"/>
    <w:rsid w:val="003C2376"/>
    <w:rsid w:val="00407500"/>
    <w:rsid w:val="00425ED7"/>
    <w:rsid w:val="004877D7"/>
    <w:rsid w:val="00522BDC"/>
    <w:rsid w:val="005D1CAB"/>
    <w:rsid w:val="006B36B7"/>
    <w:rsid w:val="006E3333"/>
    <w:rsid w:val="00723ED7"/>
    <w:rsid w:val="00771520"/>
    <w:rsid w:val="00827D4A"/>
    <w:rsid w:val="00A53494"/>
    <w:rsid w:val="00A82702"/>
    <w:rsid w:val="00A91272"/>
    <w:rsid w:val="00B034DC"/>
    <w:rsid w:val="00B634C5"/>
    <w:rsid w:val="00BF3854"/>
    <w:rsid w:val="00CA141D"/>
    <w:rsid w:val="00CD4C42"/>
    <w:rsid w:val="00D36D68"/>
    <w:rsid w:val="00D56528"/>
    <w:rsid w:val="00D76166"/>
    <w:rsid w:val="00DA6FE6"/>
    <w:rsid w:val="00DC78E1"/>
    <w:rsid w:val="00E402D7"/>
    <w:rsid w:val="00EE60E9"/>
    <w:rsid w:val="00F0413D"/>
    <w:rsid w:val="00F34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4C5"/>
    <w:pPr>
      <w:spacing w:after="0" w:line="240" w:lineRule="auto"/>
    </w:pPr>
    <w:rPr>
      <w:rFonts w:ascii="Times New Roman" w:eastAsia="Times New Roman" w:hAnsi="Times New Roman" w:cs="Times New Roman"/>
      <w:color w:val="000000"/>
      <w:w w:val="102"/>
      <w:sz w:val="28"/>
      <w:szCs w:val="31"/>
      <w:lang w:eastAsia="ru-RU"/>
    </w:rPr>
  </w:style>
  <w:style w:type="paragraph" w:styleId="1">
    <w:name w:val="heading 1"/>
    <w:basedOn w:val="a"/>
    <w:next w:val="a"/>
    <w:link w:val="10"/>
    <w:qFormat/>
    <w:rsid w:val="00B634C5"/>
    <w:pPr>
      <w:keepNext/>
      <w:jc w:val="center"/>
      <w:outlineLvl w:val="0"/>
    </w:pPr>
    <w:rPr>
      <w:rFonts w:ascii="Arial" w:hAnsi="Arial" w:cs="Arial"/>
      <w:b/>
      <w:bCs/>
      <w:sz w:val="20"/>
    </w:rPr>
  </w:style>
  <w:style w:type="paragraph" w:styleId="4">
    <w:name w:val="heading 4"/>
    <w:basedOn w:val="a"/>
    <w:next w:val="a"/>
    <w:link w:val="40"/>
    <w:qFormat/>
    <w:rsid w:val="00B634C5"/>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2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2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127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B634C5"/>
    <w:rPr>
      <w:rFonts w:ascii="Arial" w:eastAsia="Times New Roman" w:hAnsi="Arial" w:cs="Arial"/>
      <w:b/>
      <w:bCs/>
      <w:color w:val="000000"/>
      <w:w w:val="102"/>
      <w:sz w:val="20"/>
      <w:szCs w:val="31"/>
      <w:lang w:eastAsia="ru-RU"/>
    </w:rPr>
  </w:style>
  <w:style w:type="character" w:customStyle="1" w:styleId="40">
    <w:name w:val="Заголовок 4 Знак"/>
    <w:basedOn w:val="a0"/>
    <w:link w:val="4"/>
    <w:rsid w:val="00B634C5"/>
    <w:rPr>
      <w:rFonts w:ascii="Times New Roman" w:eastAsia="Times New Roman" w:hAnsi="Times New Roman" w:cs="Times New Roman"/>
      <w:b/>
      <w:bCs/>
      <w:color w:val="000000"/>
      <w:w w:val="102"/>
      <w:sz w:val="28"/>
      <w:szCs w:val="31"/>
      <w:lang w:eastAsia="ru-RU"/>
    </w:rPr>
  </w:style>
  <w:style w:type="paragraph" w:styleId="a3">
    <w:name w:val="Balloon Text"/>
    <w:basedOn w:val="a"/>
    <w:link w:val="a4"/>
    <w:uiPriority w:val="99"/>
    <w:semiHidden/>
    <w:unhideWhenUsed/>
    <w:rsid w:val="00B634C5"/>
    <w:rPr>
      <w:rFonts w:ascii="Tahoma" w:hAnsi="Tahoma" w:cs="Tahoma"/>
      <w:sz w:val="16"/>
      <w:szCs w:val="16"/>
    </w:rPr>
  </w:style>
  <w:style w:type="character" w:customStyle="1" w:styleId="a4">
    <w:name w:val="Текст выноски Знак"/>
    <w:basedOn w:val="a0"/>
    <w:link w:val="a3"/>
    <w:uiPriority w:val="99"/>
    <w:semiHidden/>
    <w:rsid w:val="00B634C5"/>
    <w:rPr>
      <w:rFonts w:ascii="Tahoma" w:eastAsia="Times New Roman" w:hAnsi="Tahoma" w:cs="Tahoma"/>
      <w:color w:val="000000"/>
      <w:w w:val="102"/>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6537AFFA8015DF4EC8FE5A22A3CF5A4AEDEE4E7A72339135EF7DF8A82342AA9E691B7584087B1AE86EC5x0J" TargetMode="External"/><Relationship Id="rId13" Type="http://schemas.openxmlformats.org/officeDocument/2006/relationships/hyperlink" Target="consultantplus://offline/ref=F84E3987CBA13E7D429418516A387A2BEF548A7D82F4E9FA7B0E0D3FCEE3ED5BD261D093B503383C023E1EC412J" TargetMode="External"/><Relationship Id="rId18" Type="http://schemas.openxmlformats.org/officeDocument/2006/relationships/hyperlink" Target="consultantplus://offline/ref=F84E3987CBA13E7D429418516A387A2BEF548A7D82F4E9FA7B0E0D3FCEE3ED5BD261D093B503383C023F1EC415J" TargetMode="External"/><Relationship Id="rId26" Type="http://schemas.openxmlformats.org/officeDocument/2006/relationships/hyperlink" Target="consultantplus://offline/ref=F84E3987CBA13E7D429418516A387A2BEF548A7D82F4E9FA7B0E0D3FCEE3ED5BD261D093B503383C023F1EC415J" TargetMode="External"/><Relationship Id="rId3" Type="http://schemas.openxmlformats.org/officeDocument/2006/relationships/styles" Target="styles.xml"/><Relationship Id="rId21" Type="http://schemas.openxmlformats.org/officeDocument/2006/relationships/hyperlink" Target="consultantplus://offline/ref=F84E3987CBA13E7D429418516A387A2BEF548A7D82F4E9FA7B0E0D3FCEE3ED5BD261D093B503383C023F1EC415J" TargetMode="External"/><Relationship Id="rId7" Type="http://schemas.openxmlformats.org/officeDocument/2006/relationships/hyperlink" Target="consultantplus://offline/ref=5A006537AFFA8015DF4EC8FE5A22A3CF5A4AEDEE4E7A72339135EF7DF8A82342AA9E691B7584087B1AE86EC5x1J" TargetMode="External"/><Relationship Id="rId12" Type="http://schemas.openxmlformats.org/officeDocument/2006/relationships/hyperlink" Target="consultantplus://offline/ref=F84E3987CBA13E7D429418516A387A2BEF548A7D82F4E9FA7B0E0D3FCEE3ED5BD261D093B503383C023E1DC411J" TargetMode="External"/><Relationship Id="rId17" Type="http://schemas.openxmlformats.org/officeDocument/2006/relationships/hyperlink" Target="consultantplus://offline/ref=F84E3987CBA13E7D429418516A387A2BEF548A7D82F4E9FA7B0E0D3FCEE3ED5BD261D093B503383C023E1DC411J" TargetMode="External"/><Relationship Id="rId25" Type="http://schemas.openxmlformats.org/officeDocument/2006/relationships/hyperlink" Target="consultantplus://offline/ref=F84E3987CBA13E7D429418516A387A2BEF548A7D82F4E9FA7B0E0D3FCEE3ED5BD261D093B503383C023F14C412J" TargetMode="External"/><Relationship Id="rId2" Type="http://schemas.openxmlformats.org/officeDocument/2006/relationships/numbering" Target="numbering.xml"/><Relationship Id="rId16" Type="http://schemas.openxmlformats.org/officeDocument/2006/relationships/hyperlink" Target="consultantplus://offline/ref=F84E3987CBA13E7D429418516A387A2BEF548A7D82F4E9FA7B0E0D3FCEE3ED5BD261D093B503383C023F1EC411J" TargetMode="External"/><Relationship Id="rId20" Type="http://schemas.openxmlformats.org/officeDocument/2006/relationships/hyperlink" Target="consultantplus://offline/ref=F84E3987CBA13E7D429418516A387A2BEF548A7D82F4E9FA7B0E0D3FCEE3ED5BD261D093B503383C023F1EC415J" TargetMode="External"/><Relationship Id="rId29" Type="http://schemas.openxmlformats.org/officeDocument/2006/relationships/hyperlink" Target="consultantplus://offline/ref=F84E3987CBA13E7D429418516A387A2BEF548A7D82F4E9FA7B0E0D3FCEE3ED5BD261D093B503383C023F1EC415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84E3987CBA13E7D429418516A387A2BEF548A7D82F4E9FA7B0E0D3FCEE3ED5BD261D093B503383C023E1DC411J" TargetMode="External"/><Relationship Id="rId24" Type="http://schemas.openxmlformats.org/officeDocument/2006/relationships/hyperlink" Target="consultantplus://offline/ref=F84E3987CBA13E7D429418516A387A2BEF548A7D82F4E9FA7B0E0D3FCEE3ED5BD261D093B503383C023F1BC41AJ" TargetMode="External"/><Relationship Id="rId5" Type="http://schemas.openxmlformats.org/officeDocument/2006/relationships/webSettings" Target="webSettings.xml"/><Relationship Id="rId15" Type="http://schemas.openxmlformats.org/officeDocument/2006/relationships/hyperlink" Target="consultantplus://offline/ref=F84E3987CBA13E7D429418516A387A2BEF548A7D82F4E9FA7B0E0D3FCEE3ED5BD261D093B503383C023E1DC411J" TargetMode="External"/><Relationship Id="rId23" Type="http://schemas.openxmlformats.org/officeDocument/2006/relationships/hyperlink" Target="consultantplus://offline/ref=F84E3987CBA13E7D429418516A387A2BEF548A7D82F4E9FA7B0E0D3FCEE3ED5BD261D093B503383C023F1FC415J" TargetMode="External"/><Relationship Id="rId28" Type="http://schemas.openxmlformats.org/officeDocument/2006/relationships/hyperlink" Target="consultantplus://offline/ref=F84E3987CBA13E7D429418516A387A2BEF548A7D82F4E9FA7B0E0D3FCEE3ED5BD261D093B503383C023C1FC417J" TargetMode="External"/><Relationship Id="rId10" Type="http://schemas.openxmlformats.org/officeDocument/2006/relationships/hyperlink" Target="consultantplus://offline/ref=F84E3987CBA13E7D429418516A387A2BEF548A7D82F4E9FA7B0E0D3FCEE3ED5BD261D093B503383C023E1DC411J" TargetMode="External"/><Relationship Id="rId19" Type="http://schemas.openxmlformats.org/officeDocument/2006/relationships/hyperlink" Target="consultantplus://offline/ref=F84E3987CBA13E7D429418516A387A2BEF548A7D82F4E9FA7B0E0D3FCEE3ED5BD261D093B503383C023F1EC415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84E3987CBA13E7D429418516A387A2BEF548A7D82F4E9FA7B0E0D3FCEE3ED5BD261D093B503383C023E1DC411J" TargetMode="External"/><Relationship Id="rId14" Type="http://schemas.openxmlformats.org/officeDocument/2006/relationships/hyperlink" Target="consultantplus://offline/ref=F84E3987CBA13E7D429418516A387A2BEF548A7D82F4E9FA7B0E0D3FCEE3ED5BD261D093B503383C023E19C410J" TargetMode="External"/><Relationship Id="rId22" Type="http://schemas.openxmlformats.org/officeDocument/2006/relationships/hyperlink" Target="consultantplus://offline/ref=F84E3987CBA13E7D429418516A387A2BEF548A7D82F4E9FA7B0E0D3FCEE3ED5BD261D093B503383C023F1EC415J" TargetMode="External"/><Relationship Id="rId27" Type="http://schemas.openxmlformats.org/officeDocument/2006/relationships/hyperlink" Target="consultantplus://offline/ref=F84E3987CBA13E7D429418516A387A2BEF548A7D82F4E9FA7B0E0D3FCEE3ED5BD261D093B503383C023C1EC416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B852F-83E8-4074-8301-FE1D3D7C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2550</Words>
  <Characters>14536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ВаженинаТВ</dc:creator>
  <cp:lastModifiedBy>ВаженинаТВ</cp:lastModifiedBy>
  <cp:revision>7</cp:revision>
  <cp:lastPrinted>2017-07-25T05:30:00Z</cp:lastPrinted>
  <dcterms:created xsi:type="dcterms:W3CDTF">2017-07-24T11:38:00Z</dcterms:created>
  <dcterms:modified xsi:type="dcterms:W3CDTF">2017-07-25T05:33:00Z</dcterms:modified>
</cp:coreProperties>
</file>